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C3" w:rsidRDefault="00E907C3" w:rsidP="00E907C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  <w:r w:rsidR="00210F83">
        <w:rPr>
          <w:b/>
          <w:sz w:val="32"/>
          <w:szCs w:val="32"/>
        </w:rPr>
        <w:t xml:space="preserve"> – Zadávací dokumentace</w:t>
      </w:r>
    </w:p>
    <w:p w:rsidR="00026007" w:rsidRDefault="00026007" w:rsidP="00E907C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536BFE" w:rsidRPr="00536BFE" w:rsidTr="00095E0C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rPr>
                <w:b/>
              </w:rPr>
            </w:pPr>
            <w:r w:rsidRPr="00EF2E96">
              <w:rPr>
                <w:b/>
              </w:rPr>
              <w:t>Název zakázky:</w:t>
            </w:r>
          </w:p>
        </w:tc>
        <w:tc>
          <w:tcPr>
            <w:tcW w:w="5985" w:type="dxa"/>
            <w:shd w:val="clear" w:color="auto" w:fill="EEECE1" w:themeFill="background2"/>
          </w:tcPr>
          <w:p w:rsidR="00F650F4" w:rsidRPr="00536BFE" w:rsidRDefault="00536BFE" w:rsidP="00BC7B27">
            <w:r w:rsidRPr="00536BFE">
              <w:t xml:space="preserve">Dodávka elektrického </w:t>
            </w:r>
            <w:proofErr w:type="spellStart"/>
            <w:r w:rsidRPr="00536BFE">
              <w:t>konvektomatu</w:t>
            </w:r>
            <w:proofErr w:type="spellEnd"/>
            <w:r w:rsidRPr="00536BFE">
              <w:t xml:space="preserve"> </w:t>
            </w:r>
            <w:r w:rsidR="00BC7B27">
              <w:t xml:space="preserve">10xGN2/1 </w:t>
            </w:r>
            <w:r w:rsidRPr="00536BFE">
              <w:t xml:space="preserve">s příslušenstvím 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rPr>
                <w:b/>
              </w:rPr>
            </w:pPr>
            <w:r w:rsidRPr="00EF2E96">
              <w:rPr>
                <w:b/>
              </w:rPr>
              <w:t>Předmět veřejné zakázky:</w:t>
            </w:r>
          </w:p>
        </w:tc>
        <w:tc>
          <w:tcPr>
            <w:tcW w:w="5985" w:type="dxa"/>
          </w:tcPr>
          <w:p w:rsidR="00536BFE" w:rsidRPr="00536BFE" w:rsidRDefault="0089343C" w:rsidP="00FD5A9F">
            <w:pPr>
              <w:spacing w:after="240"/>
            </w:pPr>
            <w:r w:rsidRPr="0089343C">
              <w:t>Dodávka elektrického</w:t>
            </w:r>
            <w:r w:rsidRPr="00536BFE">
              <w:t xml:space="preserve"> parního </w:t>
            </w:r>
            <w:proofErr w:type="spellStart"/>
            <w:r w:rsidRPr="00536BFE">
              <w:t>konvektomatu</w:t>
            </w:r>
            <w:proofErr w:type="spellEnd"/>
            <w:r w:rsidRPr="00536BFE">
              <w:t xml:space="preserve"> 10xGN2/1 s možností rozšíření na 20 GN1/1 s příslušenstvím, dle </w:t>
            </w:r>
            <w:proofErr w:type="spellStart"/>
            <w:r w:rsidRPr="00536BFE">
              <w:t>specifikce</w:t>
            </w:r>
            <w:proofErr w:type="spellEnd"/>
            <w:r w:rsidRPr="00536BFE">
              <w:t xml:space="preserve"> v příloze č.</w:t>
            </w:r>
            <w:r>
              <w:t xml:space="preserve"> 2</w:t>
            </w:r>
            <w:r w:rsidRPr="00536BFE">
              <w:t xml:space="preserve"> - Podrobný popis </w:t>
            </w:r>
            <w:r w:rsidR="008C093D">
              <w:t xml:space="preserve">dodávky </w:t>
            </w:r>
            <w:r w:rsidRPr="00536BFE">
              <w:t>a technická specifikace</w:t>
            </w:r>
          </w:p>
        </w:tc>
      </w:tr>
      <w:tr w:rsidR="00536BFE" w:rsidRPr="00536BFE" w:rsidTr="00312A83">
        <w:trPr>
          <w:trHeight w:val="489"/>
        </w:trPr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rPr>
                <w:b/>
              </w:rPr>
            </w:pPr>
            <w:r w:rsidRPr="00EF2E96">
              <w:rPr>
                <w:b/>
              </w:rPr>
              <w:t>Datum vyhlášení veřejné zakázky:</w:t>
            </w:r>
          </w:p>
        </w:tc>
        <w:tc>
          <w:tcPr>
            <w:tcW w:w="5985" w:type="dxa"/>
          </w:tcPr>
          <w:p w:rsidR="00536BFE" w:rsidRPr="00536BFE" w:rsidRDefault="00BC7B27" w:rsidP="00BC7B27">
            <w:proofErr w:type="gramStart"/>
            <w:r>
              <w:rPr>
                <w:highlight w:val="yellow"/>
              </w:rPr>
              <w:t>4</w:t>
            </w:r>
            <w:r w:rsidR="00536BFE" w:rsidRPr="00536BFE">
              <w:rPr>
                <w:highlight w:val="yellow"/>
              </w:rPr>
              <w:t>.</w:t>
            </w:r>
            <w:r w:rsidR="002B5FBD">
              <w:rPr>
                <w:highlight w:val="yellow"/>
              </w:rPr>
              <w:t>1</w:t>
            </w:r>
            <w:r>
              <w:rPr>
                <w:highlight w:val="yellow"/>
              </w:rPr>
              <w:t>1</w:t>
            </w:r>
            <w:r w:rsidR="00536BFE" w:rsidRPr="00536BFE">
              <w:rPr>
                <w:highlight w:val="yellow"/>
              </w:rPr>
              <w:t>.2016</w:t>
            </w:r>
            <w:proofErr w:type="gramEnd"/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spacing w:after="240"/>
              <w:rPr>
                <w:b/>
              </w:rPr>
            </w:pPr>
            <w:r w:rsidRPr="00EF2E96">
              <w:rPr>
                <w:b/>
              </w:rPr>
              <w:t>Název / obchodní firma zadavatele, právní forma:</w:t>
            </w:r>
          </w:p>
        </w:tc>
        <w:tc>
          <w:tcPr>
            <w:tcW w:w="5985" w:type="dxa"/>
          </w:tcPr>
          <w:p w:rsidR="00536BFE" w:rsidRPr="00536BFE" w:rsidRDefault="00536BFE" w:rsidP="00F650F4">
            <w:pPr>
              <w:spacing w:after="240"/>
            </w:pPr>
            <w:r w:rsidRPr="00536BFE">
              <w:t xml:space="preserve">Základní škola a mateřská škola Prostějov, </w:t>
            </w:r>
            <w:proofErr w:type="spellStart"/>
            <w:r w:rsidRPr="00536BFE">
              <w:t>Melantrichova</w:t>
            </w:r>
            <w:proofErr w:type="spellEnd"/>
            <w:r w:rsidRPr="00536BFE">
              <w:t xml:space="preserve"> </w:t>
            </w:r>
            <w:proofErr w:type="gramStart"/>
            <w:r w:rsidRPr="00536BFE">
              <w:t>ul.60</w:t>
            </w:r>
            <w:proofErr w:type="gramEnd"/>
            <w:r w:rsidR="00EF2E96">
              <w:t>, příspěvková organizace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spacing w:after="240"/>
              <w:rPr>
                <w:b/>
              </w:rPr>
            </w:pPr>
            <w:r w:rsidRPr="00EF2E96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536BFE" w:rsidRPr="00536BFE" w:rsidRDefault="00536BFE" w:rsidP="00F650F4">
            <w:pPr>
              <w:spacing w:after="240"/>
            </w:pPr>
            <w:proofErr w:type="spellStart"/>
            <w:r w:rsidRPr="00536BFE">
              <w:t>Melantrichova</w:t>
            </w:r>
            <w:proofErr w:type="spellEnd"/>
            <w:r w:rsidRPr="00536BFE">
              <w:t xml:space="preserve"> 4082/60, PSČ 796 04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rPr>
                <w:b/>
              </w:rPr>
            </w:pPr>
            <w:r w:rsidRPr="00EF2E96">
              <w:rPr>
                <w:b/>
              </w:rPr>
              <w:t xml:space="preserve">Osoba oprávněná jednat jménem zadavatele </w:t>
            </w:r>
            <w:r>
              <w:t>(tel.,</w:t>
            </w:r>
            <w:r w:rsidRPr="00EF2E96">
              <w:t>e-mail)</w:t>
            </w:r>
          </w:p>
        </w:tc>
        <w:tc>
          <w:tcPr>
            <w:tcW w:w="5985" w:type="dxa"/>
          </w:tcPr>
          <w:p w:rsidR="00536BFE" w:rsidRDefault="00536BFE" w:rsidP="00F650F4">
            <w:r w:rsidRPr="00536BFE">
              <w:t>Mgr. Roman Pazdera, ředitel školy</w:t>
            </w:r>
          </w:p>
          <w:p w:rsidR="00EF2E96" w:rsidRPr="00536BFE" w:rsidRDefault="00EF2E96" w:rsidP="00F650F4">
            <w:r w:rsidRPr="00536BFE">
              <w:t>tel.: 582319071</w:t>
            </w:r>
          </w:p>
          <w:p w:rsidR="00F650F4" w:rsidRPr="00536BFE" w:rsidRDefault="00C624E7" w:rsidP="00F650F4">
            <w:pPr>
              <w:spacing w:after="240"/>
            </w:pPr>
            <w:hyperlink r:id="rId7" w:history="1">
              <w:r w:rsidR="00F650F4" w:rsidRPr="00D3734D">
                <w:rPr>
                  <w:rStyle w:val="Hypertextovodkaz"/>
                </w:rPr>
                <w:t>reditelmelan@seznam.cz</w:t>
              </w:r>
            </w:hyperlink>
          </w:p>
        </w:tc>
      </w:tr>
      <w:tr w:rsidR="00536BFE" w:rsidRPr="00536BFE" w:rsidTr="000C4B15">
        <w:trPr>
          <w:trHeight w:val="364"/>
        </w:trPr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rPr>
                <w:b/>
              </w:rPr>
            </w:pPr>
            <w:r w:rsidRPr="00EF2E96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536BFE" w:rsidRPr="00536BFE" w:rsidRDefault="00536BFE" w:rsidP="00F650F4">
            <w:r w:rsidRPr="00536BFE">
              <w:t>62860500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317036">
            <w:pPr>
              <w:rPr>
                <w:b/>
              </w:rPr>
            </w:pPr>
            <w:r w:rsidRPr="00EF2E96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536BFE" w:rsidRPr="00536BFE" w:rsidRDefault="00536BFE" w:rsidP="00317036">
            <w:r w:rsidRPr="00536BFE">
              <w:t>-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spacing w:after="240"/>
              <w:rPr>
                <w:b/>
              </w:rPr>
            </w:pPr>
            <w:r w:rsidRPr="00EF2E96">
              <w:rPr>
                <w:b/>
              </w:rPr>
              <w:t xml:space="preserve">Kontaktní osoba zadavatele </w:t>
            </w:r>
            <w:proofErr w:type="spellStart"/>
            <w:r w:rsidRPr="00EF2E96">
              <w:rPr>
                <w:b/>
              </w:rPr>
              <w:t>zadavatele</w:t>
            </w:r>
            <w:proofErr w:type="spellEnd"/>
            <w:r w:rsidRPr="00EF2E96">
              <w:rPr>
                <w:b/>
              </w:rPr>
              <w:t xml:space="preserve"> </w:t>
            </w:r>
            <w:r w:rsidRPr="00EF2E96">
              <w:t>(tel., e-mail)</w:t>
            </w:r>
          </w:p>
        </w:tc>
        <w:tc>
          <w:tcPr>
            <w:tcW w:w="5985" w:type="dxa"/>
          </w:tcPr>
          <w:p w:rsidR="00536BFE" w:rsidRPr="00536BFE" w:rsidRDefault="00536BFE" w:rsidP="00F650F4">
            <w:r w:rsidRPr="00536BFE">
              <w:t xml:space="preserve">Iva </w:t>
            </w:r>
            <w:proofErr w:type="spellStart"/>
            <w:r w:rsidRPr="00536BFE">
              <w:t>Klemešová</w:t>
            </w:r>
            <w:proofErr w:type="spellEnd"/>
          </w:p>
          <w:p w:rsidR="00536BFE" w:rsidRPr="00536BFE" w:rsidRDefault="00536BFE" w:rsidP="00F650F4">
            <w:pPr>
              <w:spacing w:after="240"/>
            </w:pPr>
            <w:r w:rsidRPr="00536BFE">
              <w:t xml:space="preserve">tel.: 582319077, </w:t>
            </w:r>
            <w:hyperlink r:id="rId8" w:history="1">
              <w:r w:rsidRPr="00536BFE">
                <w:rPr>
                  <w:rStyle w:val="Hypertextovodkaz"/>
                </w:rPr>
                <w:t>jidelnamelan@seznam.cz</w:t>
              </w:r>
            </w:hyperlink>
            <w:r w:rsidRPr="00536BFE">
              <w:t xml:space="preserve">, 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spacing w:after="240"/>
              <w:rPr>
                <w:b/>
              </w:rPr>
            </w:pPr>
            <w:r>
              <w:rPr>
                <w:b/>
              </w:rPr>
              <w:t xml:space="preserve">Lhůta pro podání nabídek </w:t>
            </w:r>
            <w:r w:rsidRPr="00EF2E96">
              <w:t>(data zahájení a ukončení pří</w:t>
            </w:r>
            <w:r w:rsidR="0089343C">
              <w:t>j</w:t>
            </w:r>
            <w:r w:rsidRPr="00EF2E96">
              <w:t>mu, včetně času)</w:t>
            </w:r>
          </w:p>
        </w:tc>
        <w:tc>
          <w:tcPr>
            <w:tcW w:w="5985" w:type="dxa"/>
          </w:tcPr>
          <w:p w:rsidR="00536BFE" w:rsidRPr="00536BFE" w:rsidRDefault="00536BFE" w:rsidP="00F650F4">
            <w:pPr>
              <w:spacing w:after="240"/>
            </w:pPr>
            <w:r w:rsidRPr="00536BFE">
              <w:t xml:space="preserve">Datum zahájení příjmu nabídek: </w:t>
            </w:r>
            <w:proofErr w:type="gramStart"/>
            <w:r w:rsidR="00BC7B27">
              <w:rPr>
                <w:highlight w:val="yellow"/>
              </w:rPr>
              <w:t>4</w:t>
            </w:r>
            <w:r w:rsidR="00096332">
              <w:rPr>
                <w:highlight w:val="yellow"/>
              </w:rPr>
              <w:t>.</w:t>
            </w:r>
            <w:r w:rsidR="002B5FBD">
              <w:rPr>
                <w:highlight w:val="yellow"/>
              </w:rPr>
              <w:t>1</w:t>
            </w:r>
            <w:r w:rsidR="00BC7B27">
              <w:rPr>
                <w:highlight w:val="yellow"/>
              </w:rPr>
              <w:t>1</w:t>
            </w:r>
            <w:r w:rsidRPr="00536BFE">
              <w:rPr>
                <w:highlight w:val="yellow"/>
              </w:rPr>
              <w:t>.2016</w:t>
            </w:r>
            <w:proofErr w:type="gramEnd"/>
          </w:p>
          <w:p w:rsidR="00536BFE" w:rsidRPr="00536BFE" w:rsidRDefault="00536BFE" w:rsidP="00F650F4">
            <w:pPr>
              <w:spacing w:after="240"/>
            </w:pPr>
            <w:r w:rsidRPr="00536BFE">
              <w:t>Datum a čas ukončení příjmu nabídek:</w:t>
            </w:r>
            <w:r w:rsidR="00BC7B27">
              <w:t xml:space="preserve"> </w:t>
            </w:r>
            <w:r w:rsidR="00096332">
              <w:rPr>
                <w:highlight w:val="yellow"/>
              </w:rPr>
              <w:t>1</w:t>
            </w:r>
            <w:r w:rsidR="00BC7B27">
              <w:rPr>
                <w:highlight w:val="yellow"/>
              </w:rPr>
              <w:t>4</w:t>
            </w:r>
            <w:r w:rsidRPr="00536BFE">
              <w:rPr>
                <w:highlight w:val="yellow"/>
              </w:rPr>
              <w:t>.10.2016</w:t>
            </w:r>
            <w:r w:rsidRPr="00536BFE">
              <w:t xml:space="preserve">,10:00 </w:t>
            </w:r>
            <w:proofErr w:type="spellStart"/>
            <w:r w:rsidRPr="00536BFE">
              <w:t>h</w:t>
            </w:r>
            <w:proofErr w:type="spellEnd"/>
            <w:r w:rsidRPr="00536BFE">
              <w:t>.</w:t>
            </w:r>
          </w:p>
          <w:p w:rsidR="00536BFE" w:rsidRPr="00312A83" w:rsidRDefault="00536BFE" w:rsidP="00F650F4">
            <w:pPr>
              <w:spacing w:after="240"/>
            </w:pPr>
            <w:r w:rsidRPr="00536BFE">
              <w:t xml:space="preserve">Nabídky doručené po tomto datu budou vyřazeny a nebudou dále hodnoceny. Výběr dodavatele bude realizován a písemné oznámení o výsledku bude všem </w:t>
            </w:r>
            <w:r w:rsidRPr="00312A83">
              <w:t>ucha</w:t>
            </w:r>
            <w:r w:rsidR="00096332">
              <w:t>zečům odesláno elektronicky do</w:t>
            </w:r>
            <w:r w:rsidR="00977EBB">
              <w:t xml:space="preserve"> </w:t>
            </w:r>
            <w:proofErr w:type="gramStart"/>
            <w:r w:rsidR="00BC7B27">
              <w:rPr>
                <w:highlight w:val="yellow"/>
              </w:rPr>
              <w:t>23</w:t>
            </w:r>
            <w:r w:rsidRPr="00977EBB">
              <w:rPr>
                <w:highlight w:val="yellow"/>
              </w:rPr>
              <w:t>.1</w:t>
            </w:r>
            <w:r w:rsidR="00096332" w:rsidRPr="00977EBB">
              <w:rPr>
                <w:highlight w:val="yellow"/>
              </w:rPr>
              <w:t>1</w:t>
            </w:r>
            <w:r w:rsidRPr="00977EBB">
              <w:rPr>
                <w:highlight w:val="yellow"/>
              </w:rPr>
              <w:t>.2016</w:t>
            </w:r>
            <w:proofErr w:type="gramEnd"/>
            <w:r w:rsidR="00312A83" w:rsidRPr="00312A83">
              <w:t>.</w:t>
            </w:r>
          </w:p>
          <w:p w:rsidR="00312A83" w:rsidRPr="00536BFE" w:rsidRDefault="00312A83" w:rsidP="00F650F4">
            <w:pPr>
              <w:spacing w:after="240"/>
            </w:pPr>
            <w:r w:rsidRPr="00312A83">
              <w:rPr>
                <w:color w:val="000000"/>
              </w:rPr>
              <w:t>V případě doručení nabídky poštou je za okamžik převzetí zadavatelem považováno převzetí nabídky podatelnou zadavatele</w:t>
            </w:r>
            <w:r>
              <w:rPr>
                <w:color w:val="000000"/>
              </w:rPr>
              <w:t>.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spacing w:after="240"/>
              <w:rPr>
                <w:b/>
              </w:rPr>
            </w:pPr>
            <w:r>
              <w:rPr>
                <w:b/>
              </w:rPr>
              <w:t>Popis předmětu veřejné zakázky:</w:t>
            </w:r>
          </w:p>
        </w:tc>
        <w:tc>
          <w:tcPr>
            <w:tcW w:w="5985" w:type="dxa"/>
          </w:tcPr>
          <w:p w:rsidR="00536BFE" w:rsidRPr="00536BFE" w:rsidRDefault="00536BFE" w:rsidP="00FD5A9F">
            <w:pPr>
              <w:spacing w:after="240"/>
            </w:pPr>
            <w:r w:rsidRPr="00536BFE">
              <w:t xml:space="preserve">Předmětem veřejné zakázky je dodávka 1 kusu elektrického </w:t>
            </w:r>
            <w:proofErr w:type="spellStart"/>
            <w:r w:rsidRPr="00536BFE">
              <w:t>konvektomatu</w:t>
            </w:r>
            <w:proofErr w:type="spellEnd"/>
            <w:r w:rsidRPr="00536BFE">
              <w:t xml:space="preserve"> s příslušenstvím dle specifikace v příloze </w:t>
            </w:r>
            <w:proofErr w:type="gramStart"/>
            <w:r w:rsidRPr="00536BFE">
              <w:t>č.</w:t>
            </w:r>
            <w:r w:rsidR="00FD5A9F">
              <w:t>2</w:t>
            </w:r>
            <w:r w:rsidRPr="00536BFE">
              <w:t xml:space="preserve"> - Podrobný</w:t>
            </w:r>
            <w:proofErr w:type="gramEnd"/>
            <w:r w:rsidRPr="00536BFE">
              <w:t xml:space="preserve"> popis</w:t>
            </w:r>
            <w:r w:rsidR="009C39D0">
              <w:t xml:space="preserve"> dodávky</w:t>
            </w:r>
            <w:r w:rsidRPr="00536BFE">
              <w:t xml:space="preserve"> a technická specifikace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spacing w:after="240"/>
              <w:rPr>
                <w:b/>
              </w:rPr>
            </w:pPr>
            <w:r>
              <w:rPr>
                <w:b/>
              </w:rPr>
              <w:t>Předpokládaná hodnota veřejné zakázky:</w:t>
            </w:r>
          </w:p>
        </w:tc>
        <w:tc>
          <w:tcPr>
            <w:tcW w:w="5985" w:type="dxa"/>
          </w:tcPr>
          <w:p w:rsidR="00536BFE" w:rsidRPr="00536BFE" w:rsidRDefault="00536BFE" w:rsidP="00317036">
            <w:r w:rsidRPr="00484D39">
              <w:rPr>
                <w:highlight w:val="yellow"/>
              </w:rPr>
              <w:t>400.000,00 Kč bez DPH</w:t>
            </w:r>
          </w:p>
          <w:p w:rsidR="00536BFE" w:rsidRPr="00536BFE" w:rsidRDefault="00536BFE" w:rsidP="00317036">
            <w:r w:rsidRPr="00536BFE">
              <w:t xml:space="preserve">Uvedená cena bez DPH je maximální a nepřekročitelná, je stanovena jako nejvýše přípustná, včetně všech poplatků </w:t>
            </w:r>
            <w:r w:rsidRPr="00536BFE">
              <w:br/>
              <w:t xml:space="preserve">a veškerých dalších nákladů spojených s plněním zakázky. </w:t>
            </w:r>
          </w:p>
          <w:p w:rsidR="00536BFE" w:rsidRPr="00536BFE" w:rsidRDefault="00536BFE" w:rsidP="00F650F4">
            <w:pPr>
              <w:spacing w:after="240"/>
            </w:pPr>
            <w:r w:rsidRPr="00536BFE">
              <w:t>Cenu je možné překročit pouze v souvislosti se změnou daňových předpisů týkajících se DPH.</w:t>
            </w:r>
          </w:p>
        </w:tc>
      </w:tr>
      <w:tr w:rsidR="00536BFE" w:rsidRPr="00536BFE" w:rsidTr="00536BFE">
        <w:tc>
          <w:tcPr>
            <w:tcW w:w="3227" w:type="dxa"/>
            <w:shd w:val="clear" w:color="auto" w:fill="EEECE1" w:themeFill="background2"/>
          </w:tcPr>
          <w:p w:rsidR="00536BFE" w:rsidRPr="00EF2E96" w:rsidRDefault="00EF2E96" w:rsidP="00F650F4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Typ veřejné zakázky:</w:t>
            </w:r>
          </w:p>
        </w:tc>
        <w:tc>
          <w:tcPr>
            <w:tcW w:w="5985" w:type="dxa"/>
          </w:tcPr>
          <w:p w:rsidR="00536BFE" w:rsidRPr="00536BFE" w:rsidRDefault="00536BFE" w:rsidP="00616300">
            <w:pPr>
              <w:spacing w:after="240"/>
              <w:rPr>
                <w:highlight w:val="green"/>
              </w:rPr>
            </w:pPr>
            <w:r w:rsidRPr="00536BFE">
              <w:t>Zakázka mal</w:t>
            </w:r>
            <w:r w:rsidR="00616300">
              <w:t>ého rozsahu v souladu s § 6, § 27</w:t>
            </w:r>
            <w:r w:rsidRPr="00536BFE">
              <w:t xml:space="preserve"> a § </w:t>
            </w:r>
            <w:r w:rsidR="00616300">
              <w:t xml:space="preserve">31 </w:t>
            </w:r>
            <w:r w:rsidRPr="00536BFE">
              <w:t>zákona č. 1</w:t>
            </w:r>
            <w:r w:rsidR="00616300">
              <w:t>34</w:t>
            </w:r>
            <w:r w:rsidRPr="00536BFE">
              <w:t>/20</w:t>
            </w:r>
            <w:r w:rsidR="00616300">
              <w:t>16</w:t>
            </w:r>
            <w:r w:rsidRPr="00536BFE">
              <w:t xml:space="preserve"> Sb., o veřejných zakázkách, ve znění pozdějších předpisů (dále jen Zákon). Nejedná se o zadávací řízení podle zákona č. 1</w:t>
            </w:r>
            <w:r w:rsidR="00616300">
              <w:t>34</w:t>
            </w:r>
            <w:r w:rsidRPr="00536BFE">
              <w:t>/20</w:t>
            </w:r>
            <w:r w:rsidR="00616300">
              <w:t>16</w:t>
            </w:r>
            <w:r w:rsidRPr="00536BFE">
              <w:t xml:space="preserve"> Sb., o veřejných zakázkách.</w:t>
            </w:r>
          </w:p>
        </w:tc>
      </w:tr>
      <w:tr w:rsidR="007D18C8" w:rsidRPr="00536BFE" w:rsidTr="003B074A">
        <w:tc>
          <w:tcPr>
            <w:tcW w:w="3227" w:type="dxa"/>
            <w:shd w:val="clear" w:color="auto" w:fill="EEECE1" w:themeFill="background2"/>
          </w:tcPr>
          <w:p w:rsidR="007D18C8" w:rsidRPr="00EF2E96" w:rsidRDefault="007D18C8" w:rsidP="00F650F4">
            <w:pPr>
              <w:spacing w:after="240"/>
              <w:rPr>
                <w:b/>
              </w:rPr>
            </w:pPr>
            <w:r>
              <w:rPr>
                <w:b/>
              </w:rPr>
              <w:t xml:space="preserve">Lhůta pro dodání </w:t>
            </w:r>
            <w:r w:rsidRPr="00EF2E96">
              <w:t>(časový harmonogram plnění)</w:t>
            </w:r>
          </w:p>
        </w:tc>
        <w:tc>
          <w:tcPr>
            <w:tcW w:w="5985" w:type="dxa"/>
            <w:vAlign w:val="center"/>
          </w:tcPr>
          <w:p w:rsidR="007D18C8" w:rsidRPr="004D0813" w:rsidRDefault="004D0813" w:rsidP="009C39D0">
            <w:pPr>
              <w:spacing w:after="240"/>
            </w:pPr>
            <w:r w:rsidRPr="004D0813">
              <w:t>Ihned po podpisu smlouvy</w:t>
            </w:r>
            <w:r w:rsidR="007144E8">
              <w:t xml:space="preserve">, </w:t>
            </w:r>
            <w:r w:rsidRPr="004D0813">
              <w:t xml:space="preserve">po odsouhlasení termínu zadavatelem, nejdéle do </w:t>
            </w:r>
            <w:proofErr w:type="gramStart"/>
            <w:r w:rsidRPr="004D0813">
              <w:t>31.12.2016</w:t>
            </w:r>
            <w:proofErr w:type="gramEnd"/>
            <w:r w:rsidRPr="004D0813">
              <w:t>.</w:t>
            </w:r>
          </w:p>
        </w:tc>
      </w:tr>
      <w:tr w:rsidR="007D18C8" w:rsidRPr="00536BFE" w:rsidTr="00536BFE">
        <w:tc>
          <w:tcPr>
            <w:tcW w:w="3227" w:type="dxa"/>
            <w:shd w:val="clear" w:color="auto" w:fill="EEECE1" w:themeFill="background2"/>
          </w:tcPr>
          <w:p w:rsidR="007D18C8" w:rsidRPr="00EF2E96" w:rsidRDefault="007D18C8" w:rsidP="00F650F4">
            <w:pPr>
              <w:spacing w:after="240"/>
              <w:rPr>
                <w:b/>
              </w:rPr>
            </w:pPr>
            <w:r>
              <w:rPr>
                <w:b/>
              </w:rPr>
              <w:t>Místo dodání/plnění plnění:</w:t>
            </w:r>
          </w:p>
        </w:tc>
        <w:tc>
          <w:tcPr>
            <w:tcW w:w="5985" w:type="dxa"/>
          </w:tcPr>
          <w:p w:rsidR="007D18C8" w:rsidRPr="00536BFE" w:rsidRDefault="007D18C8" w:rsidP="0089343C">
            <w:pPr>
              <w:spacing w:after="240"/>
            </w:pPr>
            <w:r w:rsidRPr="00536BFE">
              <w:t xml:space="preserve">Místem plnění veřejné zakázky je školní jídelna při ZŠ a MŠ Prostějov, </w:t>
            </w:r>
            <w:proofErr w:type="spellStart"/>
            <w:r w:rsidRPr="00536BFE">
              <w:t>Melantrichova</w:t>
            </w:r>
            <w:proofErr w:type="spellEnd"/>
            <w:r w:rsidRPr="00536BFE">
              <w:t xml:space="preserve"> 60</w:t>
            </w:r>
          </w:p>
        </w:tc>
      </w:tr>
      <w:tr w:rsidR="002B5FBD" w:rsidRPr="00536BFE" w:rsidTr="00536BFE">
        <w:tc>
          <w:tcPr>
            <w:tcW w:w="3227" w:type="dxa"/>
            <w:shd w:val="clear" w:color="auto" w:fill="EEECE1" w:themeFill="background2"/>
          </w:tcPr>
          <w:p w:rsidR="002B5FBD" w:rsidRPr="00EF2E96" w:rsidRDefault="002B5FBD" w:rsidP="00F650F4">
            <w:pPr>
              <w:spacing w:after="240"/>
              <w:rPr>
                <w:b/>
              </w:rPr>
            </w:pPr>
            <w:r>
              <w:rPr>
                <w:b/>
              </w:rPr>
              <w:t>Hodnotící kritéria:</w:t>
            </w:r>
          </w:p>
        </w:tc>
        <w:tc>
          <w:tcPr>
            <w:tcW w:w="5985" w:type="dxa"/>
          </w:tcPr>
          <w:p w:rsidR="002B5FBD" w:rsidRDefault="002B5FBD" w:rsidP="00264699">
            <w:pPr>
              <w:spacing w:after="240"/>
            </w:pPr>
            <w:r w:rsidRPr="00004B77">
              <w:t xml:space="preserve">Základním hodnoticím kritériem zakázky je </w:t>
            </w:r>
            <w:r w:rsidRPr="00F12DB0">
              <w:rPr>
                <w:u w:val="single"/>
              </w:rPr>
              <w:t>ekonomická výhodnost nabídky</w:t>
            </w:r>
            <w:r w:rsidR="00264699">
              <w:t xml:space="preserve"> a jsou stanovena hodnotící kritéria:</w:t>
            </w:r>
          </w:p>
          <w:p w:rsidR="00616300" w:rsidRPr="0055728D" w:rsidRDefault="002B5FBD" w:rsidP="00F12DB0">
            <w:pPr>
              <w:rPr>
                <w:b/>
              </w:rPr>
            </w:pPr>
            <w:r w:rsidRPr="0055728D">
              <w:rPr>
                <w:b/>
              </w:rPr>
              <w:t>Celková výše nabídkové ceny za dodávku, demontáž stávajícího zařízení, instalaci a veškeré práce a činnosti vyplývající ze zad</w:t>
            </w:r>
            <w:r w:rsidR="00616300" w:rsidRPr="0055728D">
              <w:rPr>
                <w:b/>
              </w:rPr>
              <w:t xml:space="preserve">ávacích podkladů </w:t>
            </w:r>
          </w:p>
          <w:p w:rsidR="00264699" w:rsidRDefault="00616300" w:rsidP="00264699">
            <w:pPr>
              <w:rPr>
                <w:b/>
                <w:strike/>
              </w:rPr>
            </w:pPr>
            <w:r w:rsidRPr="0055728D">
              <w:rPr>
                <w:b/>
              </w:rPr>
              <w:t xml:space="preserve">v Kč bez DPH … </w:t>
            </w:r>
            <w:r w:rsidR="00264699" w:rsidRPr="0055728D">
              <w:rPr>
                <w:b/>
              </w:rPr>
              <w:t>55</w:t>
            </w:r>
            <w:r w:rsidR="002B5FBD" w:rsidRPr="0055728D">
              <w:rPr>
                <w:b/>
              </w:rPr>
              <w:t xml:space="preserve"> %</w:t>
            </w:r>
          </w:p>
          <w:p w:rsidR="002B5FBD" w:rsidRPr="00264699" w:rsidRDefault="002B5FBD" w:rsidP="00264699">
            <w:pPr>
              <w:rPr>
                <w:b/>
                <w:strike/>
              </w:rPr>
            </w:pPr>
            <w:r w:rsidRPr="00264699">
              <w:rPr>
                <w:bCs/>
                <w:sz w:val="22"/>
                <w:szCs w:val="22"/>
                <w:u w:val="single"/>
              </w:rPr>
              <w:t>Při</w:t>
            </w:r>
            <w:r w:rsidRPr="00264699">
              <w:rPr>
                <w:bCs/>
                <w:color w:val="00B050"/>
                <w:sz w:val="22"/>
                <w:szCs w:val="22"/>
                <w:u w:val="single"/>
              </w:rPr>
              <w:t xml:space="preserve"> </w:t>
            </w:r>
            <w:r w:rsidRPr="00264699">
              <w:rPr>
                <w:bCs/>
                <w:sz w:val="22"/>
                <w:szCs w:val="22"/>
                <w:u w:val="single"/>
              </w:rPr>
              <w:t>hodnocení dílčího kritéria 1. bude použit vzorec</w:t>
            </w:r>
            <w:r w:rsidRPr="00F12DB0">
              <w:rPr>
                <w:bCs/>
                <w:sz w:val="22"/>
                <w:szCs w:val="22"/>
              </w:rPr>
              <w:t>:</w:t>
            </w:r>
          </w:p>
          <w:p w:rsidR="002B5FBD" w:rsidRPr="00F12DB0" w:rsidRDefault="002B5FBD" w:rsidP="003B7F66">
            <w:pPr>
              <w:jc w:val="both"/>
              <w:rPr>
                <w:bCs/>
                <w:sz w:val="22"/>
                <w:szCs w:val="22"/>
              </w:rPr>
            </w:pPr>
          </w:p>
          <w:p w:rsidR="002B5FBD" w:rsidRPr="0055728D" w:rsidRDefault="002B5FBD" w:rsidP="003B7F66">
            <w:pPr>
              <w:rPr>
                <w:bCs/>
                <w:sz w:val="20"/>
                <w:szCs w:val="20"/>
              </w:rPr>
            </w:pPr>
            <w:r w:rsidRPr="00F12DB0">
              <w:rPr>
                <w:bCs/>
                <w:sz w:val="20"/>
                <w:szCs w:val="20"/>
              </w:rPr>
              <w:t xml:space="preserve">          </w:t>
            </w:r>
            <w:r w:rsidRPr="0055728D">
              <w:rPr>
                <w:bCs/>
                <w:sz w:val="20"/>
                <w:szCs w:val="20"/>
              </w:rPr>
              <w:t xml:space="preserve">nejnižší nabídková cena v Kč bez DPH   </w:t>
            </w:r>
          </w:p>
          <w:p w:rsidR="00264699" w:rsidRPr="0055728D" w:rsidRDefault="002B5FBD" w:rsidP="003B7F66">
            <w:pPr>
              <w:rPr>
                <w:bCs/>
                <w:sz w:val="20"/>
                <w:szCs w:val="20"/>
              </w:rPr>
            </w:pPr>
            <w:r w:rsidRPr="0055728D">
              <w:rPr>
                <w:bCs/>
                <w:sz w:val="20"/>
                <w:szCs w:val="20"/>
              </w:rPr>
              <w:t xml:space="preserve"> (</w:t>
            </w:r>
            <w:r w:rsidR="00264699" w:rsidRPr="0055728D">
              <w:rPr>
                <w:bCs/>
                <w:sz w:val="20"/>
                <w:szCs w:val="20"/>
              </w:rPr>
              <w:t xml:space="preserve">   </w:t>
            </w:r>
            <w:r w:rsidRPr="0055728D">
              <w:rPr>
                <w:bCs/>
                <w:sz w:val="20"/>
                <w:szCs w:val="20"/>
              </w:rPr>
              <w:t xml:space="preserve"> -------------------------------------</w:t>
            </w:r>
            <w:r w:rsidR="00264699" w:rsidRPr="0055728D">
              <w:rPr>
                <w:bCs/>
                <w:sz w:val="20"/>
                <w:szCs w:val="20"/>
              </w:rPr>
              <w:t xml:space="preserve">----------------------    ) </w:t>
            </w:r>
            <w:r w:rsidRPr="0055728D">
              <w:rPr>
                <w:bCs/>
                <w:sz w:val="20"/>
                <w:szCs w:val="20"/>
              </w:rPr>
              <w:t>x 100 x</w:t>
            </w:r>
            <w:r w:rsidR="00264699" w:rsidRPr="0055728D">
              <w:rPr>
                <w:bCs/>
                <w:sz w:val="20"/>
                <w:szCs w:val="20"/>
              </w:rPr>
              <w:t xml:space="preserve"> </w:t>
            </w:r>
            <w:r w:rsidRPr="0055728D">
              <w:rPr>
                <w:bCs/>
                <w:sz w:val="20"/>
                <w:szCs w:val="20"/>
              </w:rPr>
              <w:t>0,</w:t>
            </w:r>
            <w:r w:rsidR="00264699" w:rsidRPr="0055728D">
              <w:rPr>
                <w:bCs/>
                <w:sz w:val="20"/>
                <w:szCs w:val="20"/>
              </w:rPr>
              <w:t>55</w:t>
            </w:r>
          </w:p>
          <w:p w:rsidR="002B5FBD" w:rsidRPr="0055728D" w:rsidRDefault="00264699" w:rsidP="003B7F66">
            <w:pPr>
              <w:rPr>
                <w:bCs/>
                <w:sz w:val="20"/>
                <w:szCs w:val="20"/>
              </w:rPr>
            </w:pPr>
            <w:r w:rsidRPr="0055728D">
              <w:rPr>
                <w:bCs/>
                <w:sz w:val="20"/>
                <w:szCs w:val="20"/>
              </w:rPr>
              <w:t xml:space="preserve">     </w:t>
            </w:r>
            <w:r w:rsidR="002B5FBD" w:rsidRPr="0055728D">
              <w:rPr>
                <w:bCs/>
                <w:sz w:val="20"/>
                <w:szCs w:val="20"/>
              </w:rPr>
              <w:t>nabídková cena hodnocené nabídky v Kč bez DPH</w:t>
            </w:r>
          </w:p>
          <w:p w:rsidR="002B5FBD" w:rsidRPr="0055728D" w:rsidRDefault="002B5FBD" w:rsidP="003B7F66">
            <w:pPr>
              <w:rPr>
                <w:bCs/>
                <w:sz w:val="22"/>
                <w:szCs w:val="22"/>
              </w:rPr>
            </w:pPr>
          </w:p>
          <w:p w:rsidR="002B5FBD" w:rsidRPr="00F12DB0" w:rsidRDefault="002B5FBD" w:rsidP="003B7F66">
            <w:pPr>
              <w:rPr>
                <w:bCs/>
                <w:sz w:val="22"/>
                <w:szCs w:val="22"/>
              </w:rPr>
            </w:pPr>
            <w:r w:rsidRPr="0055728D">
              <w:rPr>
                <w:bCs/>
                <w:sz w:val="22"/>
                <w:szCs w:val="22"/>
              </w:rPr>
              <w:t xml:space="preserve">  =……vážený počet bodů za dílčí kritérium 1.</w:t>
            </w:r>
            <w:r w:rsidRPr="00F12DB0">
              <w:rPr>
                <w:bCs/>
                <w:sz w:val="22"/>
                <w:szCs w:val="22"/>
              </w:rPr>
              <w:t xml:space="preserve">    </w:t>
            </w:r>
          </w:p>
          <w:p w:rsidR="002B5FBD" w:rsidRPr="00F12DB0" w:rsidRDefault="002B5FBD" w:rsidP="003B7F66">
            <w:pPr>
              <w:rPr>
                <w:bCs/>
                <w:sz w:val="22"/>
                <w:szCs w:val="22"/>
              </w:rPr>
            </w:pPr>
            <w:r w:rsidRPr="00F12DB0">
              <w:rPr>
                <w:bCs/>
                <w:sz w:val="22"/>
                <w:szCs w:val="22"/>
              </w:rPr>
              <w:t xml:space="preserve">                                       </w:t>
            </w:r>
          </w:p>
          <w:p w:rsidR="002B5FBD" w:rsidRPr="0055728D" w:rsidRDefault="002B5FBD" w:rsidP="00F12DB0">
            <w:pPr>
              <w:pStyle w:val="Zkladntext21"/>
              <w:spacing w:after="240"/>
              <w:rPr>
                <w:bCs/>
                <w:color w:val="000000"/>
                <w:sz w:val="22"/>
                <w:szCs w:val="22"/>
              </w:rPr>
            </w:pPr>
            <w:r w:rsidRPr="0055728D">
              <w:rPr>
                <w:bCs/>
                <w:color w:val="000000"/>
                <w:sz w:val="22"/>
                <w:szCs w:val="22"/>
              </w:rPr>
              <w:t xml:space="preserve">Uchazeč může za toto </w:t>
            </w:r>
            <w:r w:rsidR="00264699" w:rsidRPr="0055728D">
              <w:rPr>
                <w:bCs/>
                <w:color w:val="000000"/>
                <w:sz w:val="22"/>
                <w:szCs w:val="22"/>
              </w:rPr>
              <w:t xml:space="preserve">dílčí kritérium získat nejvýše 55 </w:t>
            </w:r>
            <w:r w:rsidRPr="0055728D">
              <w:rPr>
                <w:bCs/>
                <w:color w:val="000000"/>
                <w:sz w:val="22"/>
                <w:szCs w:val="22"/>
              </w:rPr>
              <w:t xml:space="preserve">bodů. </w:t>
            </w:r>
          </w:p>
          <w:p w:rsidR="00F12DB0" w:rsidRPr="0055728D" w:rsidRDefault="00F12DB0" w:rsidP="00F12DB0">
            <w:pPr>
              <w:rPr>
                <w:b/>
                <w:sz w:val="22"/>
              </w:rPr>
            </w:pPr>
          </w:p>
          <w:p w:rsidR="000C4B15" w:rsidRPr="0055728D" w:rsidRDefault="002B5FBD" w:rsidP="000C4B15">
            <w:pPr>
              <w:rPr>
                <w:b/>
              </w:rPr>
            </w:pPr>
            <w:r w:rsidRPr="0055728D">
              <w:rPr>
                <w:b/>
              </w:rPr>
              <w:t xml:space="preserve">Délka záruky na dodávku v měsících … </w:t>
            </w:r>
            <w:r w:rsidR="00616300" w:rsidRPr="0055728D">
              <w:rPr>
                <w:b/>
              </w:rPr>
              <w:t>25</w:t>
            </w:r>
            <w:r w:rsidRPr="0055728D">
              <w:rPr>
                <w:b/>
              </w:rPr>
              <w:t xml:space="preserve"> %</w:t>
            </w:r>
            <w:r w:rsidR="000C4B15" w:rsidRPr="0055728D">
              <w:rPr>
                <w:b/>
              </w:rPr>
              <w:t xml:space="preserve"> </w:t>
            </w:r>
          </w:p>
          <w:p w:rsidR="000C4B15" w:rsidRPr="007D3C6A" w:rsidRDefault="000C4B15" w:rsidP="000C4B15">
            <w:pPr>
              <w:rPr>
                <w:sz w:val="22"/>
              </w:rPr>
            </w:pPr>
            <w:r w:rsidRPr="0055728D">
              <w:rPr>
                <w:sz w:val="22"/>
              </w:rPr>
              <w:t xml:space="preserve">Záruční lhůta minimálně 24 měsíců na dodávku </w:t>
            </w:r>
            <w:proofErr w:type="spellStart"/>
            <w:r w:rsidRPr="0055728D">
              <w:rPr>
                <w:sz w:val="22"/>
              </w:rPr>
              <w:t>konvektomatu</w:t>
            </w:r>
            <w:proofErr w:type="spellEnd"/>
            <w:r w:rsidRPr="007D3C6A">
              <w:rPr>
                <w:sz w:val="22"/>
              </w:rPr>
              <w:t xml:space="preserve"> a provedené práce.</w:t>
            </w:r>
            <w:r w:rsidR="0055728D">
              <w:rPr>
                <w:sz w:val="22"/>
              </w:rPr>
              <w:t xml:space="preserve"> </w:t>
            </w:r>
          </w:p>
          <w:p w:rsidR="002B5FBD" w:rsidRPr="00F12DB0" w:rsidRDefault="002B5FBD" w:rsidP="003B7F66">
            <w:pPr>
              <w:jc w:val="both"/>
              <w:rPr>
                <w:bCs/>
                <w:sz w:val="22"/>
                <w:szCs w:val="22"/>
              </w:rPr>
            </w:pPr>
            <w:r w:rsidRPr="00264699">
              <w:rPr>
                <w:bCs/>
                <w:sz w:val="22"/>
                <w:szCs w:val="22"/>
                <w:u w:val="single"/>
              </w:rPr>
              <w:t>Při hodnocení dílčího kritéria 2. bude použit vzorec</w:t>
            </w:r>
            <w:r w:rsidRPr="00F12DB0">
              <w:rPr>
                <w:bCs/>
                <w:sz w:val="22"/>
                <w:szCs w:val="22"/>
              </w:rPr>
              <w:t>:</w:t>
            </w:r>
          </w:p>
          <w:p w:rsidR="002B5FBD" w:rsidRPr="00F12DB0" w:rsidRDefault="002B5FBD" w:rsidP="003B7F66">
            <w:pPr>
              <w:jc w:val="both"/>
              <w:rPr>
                <w:bCs/>
                <w:sz w:val="22"/>
                <w:szCs w:val="22"/>
              </w:rPr>
            </w:pPr>
          </w:p>
          <w:p w:rsidR="002B5FBD" w:rsidRPr="0055728D" w:rsidRDefault="002B5FBD" w:rsidP="003B7F66">
            <w:pPr>
              <w:rPr>
                <w:bCs/>
                <w:sz w:val="20"/>
                <w:szCs w:val="20"/>
              </w:rPr>
            </w:pPr>
            <w:r w:rsidRPr="00F12DB0">
              <w:rPr>
                <w:bCs/>
                <w:sz w:val="22"/>
                <w:szCs w:val="22"/>
              </w:rPr>
              <w:t xml:space="preserve">    </w:t>
            </w:r>
            <w:r w:rsidRPr="0055728D">
              <w:rPr>
                <w:bCs/>
                <w:sz w:val="20"/>
                <w:szCs w:val="20"/>
              </w:rPr>
              <w:t xml:space="preserve">délka záruční doby hodnocené nabídky v měsících </w:t>
            </w:r>
          </w:p>
          <w:p w:rsidR="002B5FBD" w:rsidRPr="0055728D" w:rsidRDefault="002B5FBD" w:rsidP="003B7F66">
            <w:pPr>
              <w:rPr>
                <w:bCs/>
                <w:sz w:val="20"/>
                <w:szCs w:val="20"/>
              </w:rPr>
            </w:pPr>
            <w:r w:rsidRPr="0055728D">
              <w:rPr>
                <w:bCs/>
                <w:sz w:val="20"/>
                <w:szCs w:val="20"/>
              </w:rPr>
              <w:t xml:space="preserve"> ( ------------------------------------------------</w:t>
            </w:r>
            <w:r w:rsidR="00B44DBD" w:rsidRPr="0055728D">
              <w:rPr>
                <w:bCs/>
                <w:sz w:val="20"/>
                <w:szCs w:val="20"/>
              </w:rPr>
              <w:t xml:space="preserve">---------------  )  x </w:t>
            </w:r>
            <w:proofErr w:type="gramStart"/>
            <w:r w:rsidR="00B44DBD" w:rsidRPr="0055728D">
              <w:rPr>
                <w:bCs/>
                <w:sz w:val="20"/>
                <w:szCs w:val="20"/>
              </w:rPr>
              <w:t>100  x 0,25</w:t>
            </w:r>
            <w:proofErr w:type="gramEnd"/>
          </w:p>
          <w:p w:rsidR="002B5FBD" w:rsidRPr="0055728D" w:rsidRDefault="002B5FBD" w:rsidP="003B7F66">
            <w:pPr>
              <w:rPr>
                <w:bCs/>
                <w:sz w:val="20"/>
                <w:szCs w:val="20"/>
              </w:rPr>
            </w:pPr>
            <w:r w:rsidRPr="0055728D">
              <w:rPr>
                <w:bCs/>
                <w:sz w:val="20"/>
                <w:szCs w:val="20"/>
              </w:rPr>
              <w:t xml:space="preserve">      nejdelší nabízená záruční lhůta v měsících       </w:t>
            </w:r>
          </w:p>
          <w:p w:rsidR="002B5FBD" w:rsidRPr="0055728D" w:rsidRDefault="002B5FBD" w:rsidP="003B7F66">
            <w:pPr>
              <w:rPr>
                <w:bCs/>
                <w:sz w:val="22"/>
                <w:szCs w:val="22"/>
              </w:rPr>
            </w:pPr>
            <w:r w:rsidRPr="0055728D">
              <w:rPr>
                <w:bCs/>
                <w:sz w:val="22"/>
                <w:szCs w:val="22"/>
              </w:rPr>
              <w:t xml:space="preserve">      </w:t>
            </w:r>
          </w:p>
          <w:p w:rsidR="002B5FBD" w:rsidRPr="0055728D" w:rsidRDefault="002B5FBD" w:rsidP="003B7F66">
            <w:pPr>
              <w:rPr>
                <w:bCs/>
                <w:sz w:val="22"/>
                <w:szCs w:val="22"/>
              </w:rPr>
            </w:pPr>
            <w:r w:rsidRPr="0055728D">
              <w:rPr>
                <w:bCs/>
                <w:sz w:val="22"/>
                <w:szCs w:val="22"/>
              </w:rPr>
              <w:t xml:space="preserve">=    </w:t>
            </w:r>
            <w:proofErr w:type="gramStart"/>
            <w:r w:rsidRPr="0055728D">
              <w:rPr>
                <w:bCs/>
                <w:sz w:val="22"/>
                <w:szCs w:val="22"/>
              </w:rPr>
              <w:t>…</w:t>
            </w:r>
            <w:proofErr w:type="gramEnd"/>
            <w:r w:rsidRPr="0055728D">
              <w:rPr>
                <w:bCs/>
                <w:sz w:val="22"/>
                <w:szCs w:val="22"/>
              </w:rPr>
              <w:t xml:space="preserve">.   </w:t>
            </w:r>
            <w:proofErr w:type="gramStart"/>
            <w:r w:rsidRPr="0055728D">
              <w:rPr>
                <w:bCs/>
                <w:sz w:val="22"/>
                <w:szCs w:val="22"/>
              </w:rPr>
              <w:t>vážený</w:t>
            </w:r>
            <w:proofErr w:type="gramEnd"/>
            <w:r w:rsidRPr="0055728D">
              <w:rPr>
                <w:bCs/>
                <w:sz w:val="22"/>
                <w:szCs w:val="22"/>
              </w:rPr>
              <w:t xml:space="preserve"> počet bodů za dílčí kritérium 2.</w:t>
            </w:r>
          </w:p>
          <w:p w:rsidR="00B44DBD" w:rsidRDefault="00B44DBD" w:rsidP="00B44DBD">
            <w:pPr>
              <w:pStyle w:val="Zkladntext21"/>
              <w:spacing w:after="240"/>
              <w:rPr>
                <w:bCs/>
                <w:color w:val="000000"/>
                <w:sz w:val="22"/>
                <w:szCs w:val="22"/>
              </w:rPr>
            </w:pPr>
            <w:r w:rsidRPr="0055728D">
              <w:rPr>
                <w:bCs/>
                <w:color w:val="000000"/>
                <w:sz w:val="22"/>
                <w:szCs w:val="22"/>
              </w:rPr>
              <w:t>Uchazeč může za toto dílčí kritérium</w:t>
            </w:r>
            <w:r>
              <w:rPr>
                <w:bCs/>
                <w:color w:val="000000"/>
                <w:sz w:val="22"/>
                <w:szCs w:val="22"/>
              </w:rPr>
              <w:t xml:space="preserve"> získat nejvýše 25</w:t>
            </w:r>
            <w:r w:rsidRPr="00F12DB0">
              <w:rPr>
                <w:bCs/>
                <w:color w:val="000000"/>
                <w:sz w:val="22"/>
                <w:szCs w:val="22"/>
              </w:rPr>
              <w:t xml:space="preserve"> bodů.</w:t>
            </w:r>
          </w:p>
          <w:p w:rsidR="00264699" w:rsidRPr="007D3C6A" w:rsidRDefault="00264699" w:rsidP="00B44DBD">
            <w:pPr>
              <w:rPr>
                <w:sz w:val="22"/>
              </w:rPr>
            </w:pPr>
          </w:p>
          <w:p w:rsidR="00B44DBD" w:rsidRPr="0055728D" w:rsidRDefault="00B44DBD" w:rsidP="00B44DBD">
            <w:pPr>
              <w:rPr>
                <w:b/>
                <w:strike/>
              </w:rPr>
            </w:pPr>
            <w:r w:rsidRPr="0055728D">
              <w:rPr>
                <w:b/>
              </w:rPr>
              <w:t xml:space="preserve">Příkon zařízení v kW … </w:t>
            </w:r>
            <w:r w:rsidR="00264699" w:rsidRPr="0055728D">
              <w:rPr>
                <w:b/>
              </w:rPr>
              <w:t>20</w:t>
            </w:r>
            <w:r w:rsidRPr="0055728D">
              <w:rPr>
                <w:b/>
              </w:rPr>
              <w:t xml:space="preserve"> %</w:t>
            </w:r>
          </w:p>
          <w:p w:rsidR="00B44DBD" w:rsidRPr="00F12DB0" w:rsidRDefault="00B44DBD" w:rsidP="00B44DBD">
            <w:pPr>
              <w:jc w:val="both"/>
              <w:rPr>
                <w:bCs/>
                <w:sz w:val="22"/>
                <w:szCs w:val="22"/>
              </w:rPr>
            </w:pPr>
            <w:r w:rsidRPr="0055728D">
              <w:rPr>
                <w:bCs/>
                <w:sz w:val="22"/>
                <w:szCs w:val="22"/>
              </w:rPr>
              <w:t>Při</w:t>
            </w:r>
            <w:r w:rsidRPr="0055728D">
              <w:rPr>
                <w:bCs/>
                <w:color w:val="00B050"/>
                <w:sz w:val="22"/>
                <w:szCs w:val="22"/>
              </w:rPr>
              <w:t xml:space="preserve"> </w:t>
            </w:r>
            <w:r w:rsidRPr="0055728D">
              <w:rPr>
                <w:bCs/>
                <w:sz w:val="22"/>
                <w:szCs w:val="22"/>
              </w:rPr>
              <w:t xml:space="preserve">hodnocení dílčího kritéria </w:t>
            </w:r>
            <w:r w:rsidR="00264699" w:rsidRPr="0055728D">
              <w:rPr>
                <w:bCs/>
                <w:sz w:val="22"/>
                <w:szCs w:val="22"/>
              </w:rPr>
              <w:t>3</w:t>
            </w:r>
            <w:r w:rsidRPr="0055728D">
              <w:rPr>
                <w:bCs/>
                <w:sz w:val="22"/>
                <w:szCs w:val="22"/>
              </w:rPr>
              <w:t>. bude použit</w:t>
            </w:r>
            <w:r w:rsidRPr="00264699">
              <w:rPr>
                <w:bCs/>
                <w:sz w:val="22"/>
                <w:szCs w:val="22"/>
              </w:rPr>
              <w:t xml:space="preserve"> vzorec</w:t>
            </w:r>
            <w:r w:rsidRPr="00F12DB0">
              <w:rPr>
                <w:bCs/>
                <w:sz w:val="22"/>
                <w:szCs w:val="22"/>
              </w:rPr>
              <w:t xml:space="preserve">: </w:t>
            </w:r>
          </w:p>
          <w:p w:rsidR="00B44DBD" w:rsidRPr="00F12DB0" w:rsidRDefault="00B44DBD" w:rsidP="00B44DBD">
            <w:pPr>
              <w:jc w:val="both"/>
              <w:rPr>
                <w:bCs/>
                <w:sz w:val="22"/>
                <w:szCs w:val="22"/>
              </w:rPr>
            </w:pPr>
          </w:p>
          <w:p w:rsidR="00B44DBD" w:rsidRPr="0055728D" w:rsidRDefault="00B44DBD" w:rsidP="00B44D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55728D">
              <w:rPr>
                <w:bCs/>
                <w:sz w:val="20"/>
                <w:szCs w:val="20"/>
              </w:rPr>
              <w:t>nejnižší nabídkový příkon v kW</w:t>
            </w:r>
          </w:p>
          <w:p w:rsidR="00B44DBD" w:rsidRPr="0055728D" w:rsidRDefault="00B44DBD" w:rsidP="00B44DBD">
            <w:pPr>
              <w:rPr>
                <w:bCs/>
                <w:sz w:val="20"/>
                <w:szCs w:val="20"/>
              </w:rPr>
            </w:pPr>
            <w:r w:rsidRPr="0055728D">
              <w:rPr>
                <w:bCs/>
                <w:sz w:val="20"/>
                <w:szCs w:val="20"/>
              </w:rPr>
              <w:t xml:space="preserve"> (   --------------------------------------------------  )  x </w:t>
            </w:r>
            <w:proofErr w:type="gramStart"/>
            <w:r w:rsidRPr="0055728D">
              <w:rPr>
                <w:bCs/>
                <w:sz w:val="20"/>
                <w:szCs w:val="20"/>
              </w:rPr>
              <w:t>100  x 0,</w:t>
            </w:r>
            <w:r w:rsidR="00264699" w:rsidRPr="0055728D">
              <w:rPr>
                <w:bCs/>
                <w:sz w:val="20"/>
                <w:szCs w:val="20"/>
              </w:rPr>
              <w:t>20</w:t>
            </w:r>
            <w:proofErr w:type="gramEnd"/>
          </w:p>
          <w:p w:rsidR="00B44DBD" w:rsidRPr="0055728D" w:rsidRDefault="00B44DBD" w:rsidP="00B44DBD">
            <w:pPr>
              <w:rPr>
                <w:bCs/>
                <w:sz w:val="20"/>
                <w:szCs w:val="20"/>
              </w:rPr>
            </w:pPr>
            <w:r w:rsidRPr="0055728D">
              <w:rPr>
                <w:bCs/>
                <w:sz w:val="20"/>
                <w:szCs w:val="20"/>
              </w:rPr>
              <w:t xml:space="preserve">          příkon hodnocené nabídky v kW</w:t>
            </w:r>
          </w:p>
          <w:p w:rsidR="00B44DBD" w:rsidRPr="0055728D" w:rsidRDefault="00B44DBD" w:rsidP="00B44DBD">
            <w:pPr>
              <w:rPr>
                <w:bCs/>
                <w:sz w:val="22"/>
                <w:szCs w:val="22"/>
              </w:rPr>
            </w:pPr>
          </w:p>
          <w:p w:rsidR="00B44DBD" w:rsidRPr="0055728D" w:rsidRDefault="00B44DBD" w:rsidP="00B44DBD">
            <w:pPr>
              <w:rPr>
                <w:bCs/>
                <w:sz w:val="22"/>
                <w:szCs w:val="22"/>
              </w:rPr>
            </w:pPr>
            <w:r w:rsidRPr="0055728D">
              <w:rPr>
                <w:bCs/>
                <w:sz w:val="22"/>
                <w:szCs w:val="22"/>
              </w:rPr>
              <w:t xml:space="preserve">  =……vážený počet bodů za dílčí kritérium 3.</w:t>
            </w:r>
          </w:p>
          <w:p w:rsidR="00B44DBD" w:rsidRPr="0055728D" w:rsidRDefault="00B44DBD" w:rsidP="00B44DBD">
            <w:pPr>
              <w:pStyle w:val="Zkladntext21"/>
              <w:spacing w:after="240"/>
              <w:rPr>
                <w:bCs/>
                <w:color w:val="000000"/>
                <w:sz w:val="22"/>
                <w:szCs w:val="22"/>
              </w:rPr>
            </w:pPr>
            <w:r w:rsidRPr="0055728D">
              <w:rPr>
                <w:bCs/>
                <w:color w:val="000000"/>
                <w:sz w:val="22"/>
                <w:szCs w:val="22"/>
              </w:rPr>
              <w:t xml:space="preserve">Uchazeč může za toto dílčí kritérium získat nejvýše </w:t>
            </w:r>
            <w:r w:rsidR="00264699" w:rsidRPr="0055728D">
              <w:rPr>
                <w:bCs/>
                <w:color w:val="000000"/>
                <w:sz w:val="22"/>
                <w:szCs w:val="22"/>
              </w:rPr>
              <w:t>20</w:t>
            </w:r>
            <w:r w:rsidRPr="0055728D">
              <w:rPr>
                <w:bCs/>
                <w:color w:val="000000"/>
                <w:sz w:val="22"/>
                <w:szCs w:val="22"/>
              </w:rPr>
              <w:t xml:space="preserve"> bodů. </w:t>
            </w:r>
          </w:p>
          <w:p w:rsidR="002B5FBD" w:rsidRPr="0055728D" w:rsidRDefault="002B5FBD" w:rsidP="003B7F66">
            <w:pPr>
              <w:jc w:val="both"/>
              <w:rPr>
                <w:b/>
                <w:bCs/>
                <w:sz w:val="22"/>
                <w:szCs w:val="22"/>
              </w:rPr>
            </w:pPr>
            <w:r w:rsidRPr="0055728D">
              <w:rPr>
                <w:b/>
                <w:bCs/>
                <w:sz w:val="22"/>
                <w:szCs w:val="22"/>
              </w:rPr>
              <w:t xml:space="preserve">Celkové bodové hodnocení je součtem vážených </w:t>
            </w:r>
            <w:r w:rsidR="00B44DBD" w:rsidRPr="0055728D">
              <w:rPr>
                <w:b/>
                <w:bCs/>
                <w:sz w:val="22"/>
                <w:szCs w:val="22"/>
              </w:rPr>
              <w:t xml:space="preserve">bodů za dílčí </w:t>
            </w:r>
            <w:r w:rsidR="00B44DBD" w:rsidRPr="0055728D">
              <w:rPr>
                <w:b/>
                <w:bCs/>
                <w:sz w:val="22"/>
                <w:szCs w:val="22"/>
              </w:rPr>
              <w:lastRenderedPageBreak/>
              <w:t>kritéria 1. až 3</w:t>
            </w:r>
            <w:r w:rsidRPr="0055728D">
              <w:rPr>
                <w:b/>
                <w:bCs/>
                <w:sz w:val="22"/>
                <w:szCs w:val="22"/>
              </w:rPr>
              <w:t>.</w:t>
            </w:r>
            <w:r w:rsidR="00B44DBD" w:rsidRPr="0055728D">
              <w:rPr>
                <w:b/>
                <w:bCs/>
                <w:sz w:val="22"/>
                <w:szCs w:val="22"/>
              </w:rPr>
              <w:t xml:space="preserve"> </w:t>
            </w:r>
          </w:p>
          <w:p w:rsidR="002B5FBD" w:rsidRPr="0055728D" w:rsidRDefault="002B5FBD" w:rsidP="003B7F6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61871" w:rsidRDefault="002B5FBD" w:rsidP="00161871">
            <w:pPr>
              <w:jc w:val="both"/>
              <w:rPr>
                <w:bCs/>
                <w:sz w:val="22"/>
                <w:szCs w:val="22"/>
              </w:rPr>
            </w:pPr>
            <w:r w:rsidRPr="0055728D">
              <w:rPr>
                <w:bCs/>
                <w:sz w:val="22"/>
                <w:szCs w:val="22"/>
              </w:rPr>
              <w:t>Celkový počet bodů bude stanoven na dvě desetinná místa.</w:t>
            </w:r>
            <w:r w:rsidRPr="0055728D">
              <w:t xml:space="preserve"> </w:t>
            </w:r>
            <w:r w:rsidRPr="0055728D">
              <w:rPr>
                <w:bCs/>
                <w:sz w:val="22"/>
                <w:szCs w:val="22"/>
              </w:rPr>
              <w:t>Nejlepší je hodnocení s ne</w:t>
            </w:r>
            <w:r w:rsidR="00977EBB" w:rsidRPr="0055728D">
              <w:rPr>
                <w:bCs/>
                <w:sz w:val="22"/>
                <w:szCs w:val="22"/>
              </w:rPr>
              <w:t xml:space="preserve">jvyšším součtem vážených bodů. </w:t>
            </w:r>
            <w:r w:rsidRPr="0055728D">
              <w:rPr>
                <w:bCs/>
                <w:sz w:val="22"/>
                <w:szCs w:val="22"/>
              </w:rPr>
              <w:t xml:space="preserve">Při rovném součtu vážených bodů rozhoduje </w:t>
            </w:r>
            <w:r w:rsidR="000C4B15" w:rsidRPr="0055728D">
              <w:rPr>
                <w:bCs/>
                <w:sz w:val="22"/>
                <w:szCs w:val="22"/>
              </w:rPr>
              <w:t xml:space="preserve">kritérium </w:t>
            </w:r>
            <w:proofErr w:type="gramStart"/>
            <w:r w:rsidR="000C4B15" w:rsidRPr="0055728D">
              <w:rPr>
                <w:bCs/>
                <w:sz w:val="22"/>
                <w:szCs w:val="22"/>
              </w:rPr>
              <w:t>č.1</w:t>
            </w:r>
            <w:r w:rsidR="00161871" w:rsidRPr="0055728D">
              <w:rPr>
                <w:bCs/>
                <w:sz w:val="22"/>
                <w:szCs w:val="22"/>
              </w:rPr>
              <w:t>.</w:t>
            </w:r>
            <w:proofErr w:type="gramEnd"/>
          </w:p>
          <w:p w:rsidR="00161871" w:rsidRDefault="00161871" w:rsidP="00161871">
            <w:pPr>
              <w:jc w:val="both"/>
              <w:rPr>
                <w:bCs/>
                <w:sz w:val="22"/>
                <w:szCs w:val="22"/>
              </w:rPr>
            </w:pPr>
          </w:p>
          <w:p w:rsidR="002B5FBD" w:rsidRPr="00F12DB0" w:rsidRDefault="002B5FBD" w:rsidP="000C4B15">
            <w:pPr>
              <w:spacing w:after="240"/>
              <w:jc w:val="both"/>
              <w:rPr>
                <w:strike/>
              </w:rPr>
            </w:pPr>
            <w:r w:rsidRPr="00F12DB0">
              <w:t>Včas a řádně předložené úplné nabídky, splňující formální požadavky, vyhodnotí hodnotící komise zadavatele podle hodnotících kritérií</w:t>
            </w:r>
            <w:r w:rsidR="00977EBB">
              <w:t xml:space="preserve"> s posouzením kvality a vlivu nabídky na životní prostředí</w:t>
            </w:r>
            <w:r w:rsidRPr="00F12DB0">
              <w:t>. O provedení hodnocení bude sepsán „Protokol o posouzení a hodnocení nabídek“. Na základě tohoto protokolu rozhodne zadavatel o vítězi veřejné zakázky. S vybraným dodavatelem</w:t>
            </w:r>
            <w:r w:rsidR="00004B77">
              <w:t xml:space="preserve"> bude uzavřena písemná smlouva.</w:t>
            </w:r>
          </w:p>
          <w:p w:rsidR="00977EBB" w:rsidRPr="00F12DB0" w:rsidRDefault="00A36295" w:rsidP="00B44DBD">
            <w:pPr>
              <w:pStyle w:val="Odstavecseseznamem"/>
              <w:spacing w:after="240"/>
              <w:ind w:left="34"/>
            </w:pPr>
            <w:r>
              <w:t>Zadavatel se řídí</w:t>
            </w:r>
            <w:r w:rsidR="00004B77">
              <w:t xml:space="preserve"> právně závazným </w:t>
            </w:r>
            <w:r>
              <w:t xml:space="preserve">metodickým pokynem </w:t>
            </w:r>
            <w:r w:rsidR="00004B77">
              <w:t>Odboru školství, kultury a sportu Magistrátu města Prostějova</w:t>
            </w:r>
            <w:r w:rsidR="00B44DBD">
              <w:t>.</w:t>
            </w:r>
          </w:p>
        </w:tc>
      </w:tr>
      <w:tr w:rsidR="002B5FBD" w:rsidRPr="00536BFE" w:rsidTr="00536BFE">
        <w:tc>
          <w:tcPr>
            <w:tcW w:w="3227" w:type="dxa"/>
            <w:shd w:val="clear" w:color="auto" w:fill="EEECE1" w:themeFill="background2"/>
          </w:tcPr>
          <w:p w:rsidR="002B5FBD" w:rsidRPr="00F650F4" w:rsidRDefault="002B5FBD" w:rsidP="00F650F4">
            <w:pPr>
              <w:spacing w:after="240"/>
              <w:rPr>
                <w:b/>
              </w:rPr>
            </w:pPr>
            <w:r w:rsidRPr="00F650F4">
              <w:rPr>
                <w:b/>
              </w:rPr>
              <w:lastRenderedPageBreak/>
              <w:t>Požadavky na prokázání splnění základní a profesní kvalifikace uchazeče:</w:t>
            </w:r>
          </w:p>
        </w:tc>
        <w:tc>
          <w:tcPr>
            <w:tcW w:w="5985" w:type="dxa"/>
          </w:tcPr>
          <w:p w:rsidR="002B5FBD" w:rsidRPr="00F12DB0" w:rsidRDefault="002B5FBD" w:rsidP="0089343C">
            <w:r w:rsidRPr="00F12DB0">
              <w:t>Zadavatel požaduje:</w:t>
            </w:r>
          </w:p>
          <w:p w:rsidR="002B5FBD" w:rsidRPr="00F12DB0" w:rsidRDefault="002B5FBD" w:rsidP="0089343C">
            <w:r w:rsidRPr="00F12DB0">
              <w:t xml:space="preserve">Splnění </w:t>
            </w:r>
            <w:r w:rsidRPr="00F12DB0">
              <w:rPr>
                <w:u w:val="single"/>
              </w:rPr>
              <w:t>základních kvalifikačních předpokladů</w:t>
            </w:r>
            <w:r w:rsidRPr="00F12DB0">
              <w:t xml:space="preserve"> podle § </w:t>
            </w:r>
            <w:r w:rsidR="00E36BF5">
              <w:t>74</w:t>
            </w:r>
            <w:r w:rsidRPr="00F12DB0">
              <w:t xml:space="preserve"> Zákona – viz Příloha </w:t>
            </w:r>
            <w:proofErr w:type="gramStart"/>
            <w:r w:rsidRPr="00F12DB0">
              <w:t>č. 3 Čestné</w:t>
            </w:r>
            <w:proofErr w:type="gramEnd"/>
            <w:r w:rsidRPr="00F12DB0">
              <w:t xml:space="preserve"> prohlášení uchazeče,</w:t>
            </w:r>
          </w:p>
          <w:p w:rsidR="002B5FBD" w:rsidRPr="00F12DB0" w:rsidRDefault="002B5FBD" w:rsidP="00E36BF5">
            <w:pPr>
              <w:rPr>
                <w:sz w:val="22"/>
                <w:szCs w:val="22"/>
              </w:rPr>
            </w:pPr>
            <w:r w:rsidRPr="00F12DB0">
              <w:t xml:space="preserve">Splnění </w:t>
            </w:r>
            <w:r w:rsidRPr="00F12DB0">
              <w:rPr>
                <w:u w:val="single"/>
              </w:rPr>
              <w:t>profesních kvalifikačních předpokladů</w:t>
            </w:r>
            <w:r w:rsidRPr="00F12DB0">
              <w:t xml:space="preserve"> podle § </w:t>
            </w:r>
            <w:r w:rsidR="00E36BF5">
              <w:t>77, odst.1a) a odst. 2a)</w:t>
            </w:r>
            <w:r w:rsidRPr="00F12DB0">
              <w:t xml:space="preserve"> – k prokázání kvalifikace slouží kopie výpisu z obchodního rejstříku, pokud je v něm zapsán, či obdobné evidence a kopie dokladu o oprávnění k podnikání, zejména doklad prokazující příslušné živnostenské oprávnění či licenci</w:t>
            </w:r>
            <w:r w:rsidRPr="00F12DB0">
              <w:rPr>
                <w:sz w:val="22"/>
                <w:szCs w:val="22"/>
              </w:rPr>
              <w:t>.</w:t>
            </w:r>
          </w:p>
          <w:p w:rsidR="002B5FBD" w:rsidRPr="00F12DB0" w:rsidRDefault="002B5FBD" w:rsidP="00942AA9"/>
        </w:tc>
      </w:tr>
      <w:tr w:rsidR="002B5FBD" w:rsidRPr="00536BFE" w:rsidTr="00536BFE">
        <w:tc>
          <w:tcPr>
            <w:tcW w:w="3227" w:type="dxa"/>
            <w:shd w:val="clear" w:color="auto" w:fill="EEECE1" w:themeFill="background2"/>
          </w:tcPr>
          <w:p w:rsidR="002B5FBD" w:rsidRPr="00F650F4" w:rsidRDefault="002B5FBD" w:rsidP="00F650F4">
            <w:pPr>
              <w:spacing w:after="240"/>
              <w:rPr>
                <w:b/>
              </w:rPr>
            </w:pPr>
            <w:r w:rsidRPr="00F650F4">
              <w:rPr>
                <w:b/>
              </w:rPr>
              <w:t>Požadavek na uvedení kontaktní osoby uchazeče:</w:t>
            </w:r>
          </w:p>
        </w:tc>
        <w:tc>
          <w:tcPr>
            <w:tcW w:w="5985" w:type="dxa"/>
          </w:tcPr>
          <w:p w:rsidR="002B5FBD" w:rsidRPr="00F12DB0" w:rsidRDefault="002B5FBD" w:rsidP="005334B3">
            <w:pPr>
              <w:spacing w:after="240"/>
            </w:pPr>
            <w:r w:rsidRPr="00F12DB0">
              <w:t>Uchazeč ve své nabídce uvede kontaktní osobu ve věci veřejné zakázky, její telefon a e-</w:t>
            </w:r>
            <w:proofErr w:type="spellStart"/>
            <w:r w:rsidRPr="00F12DB0">
              <w:t>mailovou</w:t>
            </w:r>
            <w:proofErr w:type="spellEnd"/>
            <w:r w:rsidRPr="00F12DB0">
              <w:t xml:space="preserve"> adresu. Údaje doplní do přílohy </w:t>
            </w:r>
            <w:proofErr w:type="gramStart"/>
            <w:r w:rsidRPr="00F12DB0">
              <w:t>č.1 – Krycí</w:t>
            </w:r>
            <w:proofErr w:type="gramEnd"/>
            <w:r w:rsidRPr="00F12DB0">
              <w:t xml:space="preserve"> list nabídky. Bližší informace jsou uvedeny v této zadávací dokumentaci.</w:t>
            </w:r>
          </w:p>
        </w:tc>
      </w:tr>
      <w:tr w:rsidR="002B5FBD" w:rsidRPr="00536BFE" w:rsidTr="00536BFE">
        <w:tc>
          <w:tcPr>
            <w:tcW w:w="3227" w:type="dxa"/>
            <w:shd w:val="clear" w:color="auto" w:fill="EEECE1" w:themeFill="background2"/>
          </w:tcPr>
          <w:p w:rsidR="002B5FBD" w:rsidRPr="00F650F4" w:rsidRDefault="002B5FBD" w:rsidP="00F650F4">
            <w:pPr>
              <w:spacing w:after="240"/>
              <w:rPr>
                <w:b/>
              </w:rPr>
            </w:pPr>
            <w:r w:rsidRPr="00F650F4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2B5FBD" w:rsidRPr="00F12DB0" w:rsidRDefault="002B5FBD" w:rsidP="00317036">
            <w:pPr>
              <w:spacing w:after="240"/>
            </w:pPr>
            <w:r w:rsidRPr="00F12DB0">
              <w:t>Nabídka bude předložena v českém jazyce v jednom originál</w:t>
            </w:r>
            <w:r w:rsidR="00A13B4D">
              <w:t>e v písemné formě. Listy nabídky pevně svázány v jeden celek</w:t>
            </w:r>
            <w:r w:rsidRPr="00F12DB0">
              <w:t>, a to vče</w:t>
            </w:r>
            <w:r w:rsidR="00A13B4D">
              <w:t>tně požadovaného řazení nabídky s</w:t>
            </w:r>
            <w:r w:rsidRPr="00F12DB0">
              <w:t xml:space="preserve"> doklad</w:t>
            </w:r>
            <w:r w:rsidR="00A13B4D">
              <w:t>y</w:t>
            </w:r>
            <w:r w:rsidRPr="00F12DB0">
              <w:t xml:space="preserve"> k prokázání splnění kvalifikace i technické</w:t>
            </w:r>
            <w:r w:rsidR="00A13B4D">
              <w:t>ho</w:t>
            </w:r>
            <w:r w:rsidRPr="00F12DB0">
              <w:t xml:space="preserve"> řešení v podobě nákresu </w:t>
            </w:r>
            <w:proofErr w:type="spellStart"/>
            <w:r w:rsidRPr="00F12DB0">
              <w:t>konvektomatu</w:t>
            </w:r>
            <w:proofErr w:type="spellEnd"/>
            <w:r w:rsidRPr="00F12DB0">
              <w:t xml:space="preserve"> i </w:t>
            </w:r>
            <w:proofErr w:type="spellStart"/>
            <w:r w:rsidRPr="00F12DB0">
              <w:t>podestavby</w:t>
            </w:r>
            <w:proofErr w:type="spellEnd"/>
            <w:r w:rsidRPr="00F12DB0">
              <w:t xml:space="preserve"> (nákres zepředu, shora, boční, příp</w:t>
            </w:r>
            <w:r w:rsidR="0023414F">
              <w:t>.</w:t>
            </w:r>
            <w:r w:rsidRPr="00F12DB0">
              <w:t xml:space="preserve"> fotodokumentace). </w:t>
            </w:r>
          </w:p>
          <w:p w:rsidR="002B5FBD" w:rsidRPr="00F12DB0" w:rsidRDefault="002B5FBD" w:rsidP="00317036">
            <w:pPr>
              <w:spacing w:before="240" w:after="240"/>
            </w:pPr>
            <w:r w:rsidRPr="00F12DB0">
              <w:t xml:space="preserve">Všechny části nabídky musí být předloženy v uzavřené a neporušené obálce označené názvem veřejné zakázky a výrazným nápisem </w:t>
            </w:r>
            <w:r w:rsidRPr="00F12DB0">
              <w:rPr>
                <w:b/>
                <w:sz w:val="22"/>
              </w:rPr>
              <w:t>„</w:t>
            </w:r>
            <w:r w:rsidRPr="00F12DB0">
              <w:rPr>
                <w:b/>
                <w:sz w:val="22"/>
                <w:u w:val="single"/>
              </w:rPr>
              <w:t>NABÍDKA- NEOTVÍRAT: DODÁVKA KONVEKTOMATU S PŘÍSLUŠENSTVÍM</w:t>
            </w:r>
            <w:r w:rsidRPr="00F12DB0">
              <w:rPr>
                <w:b/>
                <w:sz w:val="22"/>
              </w:rPr>
              <w:t xml:space="preserve">“ </w:t>
            </w:r>
            <w:r w:rsidRPr="00F12DB0">
              <w:t xml:space="preserve">a kontaktními údaji uchazeče (název uchazeče, sídlo, IČ). </w:t>
            </w:r>
          </w:p>
          <w:p w:rsidR="002B5FBD" w:rsidRPr="00F12DB0" w:rsidRDefault="002B5FBD" w:rsidP="00317036">
            <w:pPr>
              <w:spacing w:before="240" w:after="240"/>
            </w:pPr>
            <w:r w:rsidRPr="00F12DB0">
              <w:t xml:space="preserve">Zadavatel doporučuje, aby všechny strany nabídky byly očíslovány vzestupnou číselnou </w:t>
            </w:r>
            <w:proofErr w:type="gramStart"/>
            <w:r w:rsidRPr="00F12DB0">
              <w:t xml:space="preserve">řadou a </w:t>
            </w:r>
            <w:r w:rsidR="004D5673">
              <w:t>jednotlivé</w:t>
            </w:r>
            <w:proofErr w:type="gramEnd"/>
            <w:r w:rsidR="004D5673">
              <w:t xml:space="preserve"> </w:t>
            </w:r>
            <w:r w:rsidRPr="00F12DB0">
              <w:t xml:space="preserve">části nabídky byly svázány </w:t>
            </w:r>
            <w:r w:rsidRPr="004D5673">
              <w:rPr>
                <w:u w:val="single"/>
              </w:rPr>
              <w:t xml:space="preserve">v jeden </w:t>
            </w:r>
            <w:proofErr w:type="gramStart"/>
            <w:r w:rsidRPr="004D5673">
              <w:rPr>
                <w:u w:val="single"/>
              </w:rPr>
              <w:t>celek</w:t>
            </w:r>
            <w:r w:rsidRPr="00F12DB0">
              <w:t>.</w:t>
            </w:r>
            <w:proofErr w:type="gramEnd"/>
            <w:r w:rsidRPr="00F12DB0">
              <w:t xml:space="preserve"> </w:t>
            </w:r>
          </w:p>
          <w:p w:rsidR="002B5FBD" w:rsidRPr="00F12DB0" w:rsidRDefault="002B5FBD" w:rsidP="00317036">
            <w:r w:rsidRPr="00F12DB0">
              <w:lastRenderedPageBreak/>
              <w:t>Bližší informace jsou uvedeny v požadavku na zpracování nabídky.</w:t>
            </w:r>
          </w:p>
        </w:tc>
      </w:tr>
      <w:tr w:rsidR="002B5FBD" w:rsidRPr="00536BFE" w:rsidTr="00536BFE">
        <w:tc>
          <w:tcPr>
            <w:tcW w:w="3227" w:type="dxa"/>
            <w:shd w:val="clear" w:color="auto" w:fill="EEECE1" w:themeFill="background2"/>
          </w:tcPr>
          <w:p w:rsidR="002B5FBD" w:rsidRPr="00F650F4" w:rsidRDefault="002B5FBD" w:rsidP="00F650F4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Požadované řazení nabídky:</w:t>
            </w:r>
          </w:p>
        </w:tc>
        <w:tc>
          <w:tcPr>
            <w:tcW w:w="5985" w:type="dxa"/>
          </w:tcPr>
          <w:p w:rsidR="002B5FBD" w:rsidRPr="00A13B4D" w:rsidRDefault="002B5FBD" w:rsidP="00FD5A9F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b/>
              </w:rPr>
            </w:pPr>
            <w:r w:rsidRPr="00A13B4D">
              <w:rPr>
                <w:b/>
              </w:rPr>
              <w:t xml:space="preserve">Příloha </w:t>
            </w:r>
            <w:proofErr w:type="gramStart"/>
            <w:r w:rsidRPr="00A13B4D">
              <w:rPr>
                <w:b/>
              </w:rPr>
              <w:t>č.1</w:t>
            </w:r>
            <w:proofErr w:type="gramEnd"/>
          </w:p>
          <w:p w:rsidR="002B5FBD" w:rsidRPr="00A13B4D" w:rsidRDefault="002B5FBD" w:rsidP="00AF14D5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b/>
              </w:rPr>
            </w:pPr>
            <w:r w:rsidRPr="00A13B4D">
              <w:rPr>
                <w:b/>
              </w:rPr>
              <w:t xml:space="preserve">Příloha </w:t>
            </w:r>
            <w:proofErr w:type="gramStart"/>
            <w:r w:rsidRPr="00A13B4D">
              <w:rPr>
                <w:b/>
              </w:rPr>
              <w:t>č.2</w:t>
            </w:r>
            <w:proofErr w:type="gramEnd"/>
          </w:p>
          <w:p w:rsidR="002B5FBD" w:rsidRPr="00A13B4D" w:rsidRDefault="002B5FBD" w:rsidP="00AF14D5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b/>
              </w:rPr>
            </w:pPr>
            <w:r w:rsidRPr="00A13B4D">
              <w:rPr>
                <w:b/>
              </w:rPr>
              <w:t xml:space="preserve">Příloha </w:t>
            </w:r>
            <w:proofErr w:type="gramStart"/>
            <w:r w:rsidRPr="00A13B4D">
              <w:rPr>
                <w:b/>
              </w:rPr>
              <w:t>č.3</w:t>
            </w:r>
            <w:proofErr w:type="gramEnd"/>
          </w:p>
          <w:p w:rsidR="002B5FBD" w:rsidRPr="00A13B4D" w:rsidRDefault="002B5FBD" w:rsidP="00AF14D5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b/>
              </w:rPr>
            </w:pPr>
            <w:r w:rsidRPr="00A13B4D">
              <w:rPr>
                <w:b/>
              </w:rPr>
              <w:t xml:space="preserve">Příloha </w:t>
            </w:r>
            <w:proofErr w:type="gramStart"/>
            <w:r w:rsidRPr="00A13B4D">
              <w:rPr>
                <w:b/>
              </w:rPr>
              <w:t>č.4 (</w:t>
            </w:r>
            <w:r w:rsidR="00004B77">
              <w:rPr>
                <w:b/>
              </w:rPr>
              <w:t>doplněná</w:t>
            </w:r>
            <w:proofErr w:type="gramEnd"/>
            <w:r w:rsidR="00004B77">
              <w:rPr>
                <w:b/>
              </w:rPr>
              <w:t xml:space="preserve"> </w:t>
            </w:r>
            <w:r w:rsidRPr="00A13B4D">
              <w:rPr>
                <w:b/>
              </w:rPr>
              <w:t>v jednom vyhotovení)</w:t>
            </w:r>
          </w:p>
          <w:p w:rsidR="002B5FBD" w:rsidRPr="00A13B4D" w:rsidRDefault="002B5FBD" w:rsidP="00317036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b/>
              </w:rPr>
            </w:pPr>
            <w:r w:rsidRPr="00A13B4D">
              <w:rPr>
                <w:b/>
              </w:rPr>
              <w:t>Doklady o splnění základní, profesní kvalifikace uchazeče, certifikát vystavený výrobcem zařízení o obchodním a servisním zastoupení a doklad prokazující proškolení vlastních servisních techniků</w:t>
            </w:r>
          </w:p>
          <w:p w:rsidR="009425F1" w:rsidRPr="00A13B4D" w:rsidRDefault="002B5FBD" w:rsidP="009425F1">
            <w:pPr>
              <w:pStyle w:val="Odstavecseseznamem"/>
              <w:numPr>
                <w:ilvl w:val="0"/>
                <w:numId w:val="3"/>
              </w:numPr>
              <w:spacing w:after="240"/>
              <w:rPr>
                <w:b/>
              </w:rPr>
            </w:pPr>
            <w:r w:rsidRPr="00A13B4D">
              <w:rPr>
                <w:b/>
              </w:rPr>
              <w:t>Technický nákres zařízení, fotodokumentace</w:t>
            </w:r>
          </w:p>
          <w:p w:rsidR="009425F1" w:rsidRPr="00F12DB0" w:rsidRDefault="009425F1" w:rsidP="009425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jc w:val="both"/>
            </w:pPr>
            <w:r w:rsidRPr="009425F1">
              <w:t xml:space="preserve">Nebude-li nabídka splňovat zadavatelem stanovené požadavky nebo bude-li postrádat některou z požadovaných částí nebo dokumentů, bude nabídka vyřazena z dalšího hodnocení hodnoticí komisí. </w:t>
            </w:r>
          </w:p>
        </w:tc>
      </w:tr>
      <w:tr w:rsidR="002B5FBD" w:rsidRPr="00536BFE" w:rsidTr="00536BFE">
        <w:tc>
          <w:tcPr>
            <w:tcW w:w="3227" w:type="dxa"/>
            <w:shd w:val="clear" w:color="auto" w:fill="EEECE1" w:themeFill="background2"/>
          </w:tcPr>
          <w:p w:rsidR="002B5FBD" w:rsidRPr="00F650F4" w:rsidRDefault="002B5FBD" w:rsidP="00F650F4">
            <w:pPr>
              <w:spacing w:after="240"/>
              <w:rPr>
                <w:b/>
              </w:rPr>
            </w:pPr>
            <w:r w:rsidRPr="00F650F4">
              <w:rPr>
                <w:b/>
              </w:rPr>
              <w:t>Požadavek na zpracování nabídky a způsob zpracování nabídkové ceny:</w:t>
            </w:r>
          </w:p>
        </w:tc>
        <w:tc>
          <w:tcPr>
            <w:tcW w:w="5985" w:type="dxa"/>
          </w:tcPr>
          <w:p w:rsidR="002B5FBD" w:rsidRPr="00F12DB0" w:rsidRDefault="002B5FBD" w:rsidP="00F650F4">
            <w:pPr>
              <w:spacing w:after="240"/>
            </w:pPr>
            <w:r w:rsidRPr="00F12DB0">
              <w:t>Nabídková cena bude stanovena pro danou dobu plnění jako cena nejvýše přípustná se započtením veškerých nákladů, rizik, zisku a finančních vlivů/např. inflace/ po celou dobu realizace zakázky v souladu s podmínkami uvedenými v zadávací dokumentaci.</w:t>
            </w:r>
          </w:p>
          <w:p w:rsidR="002B5FBD" w:rsidRPr="0055728D" w:rsidRDefault="002B5FBD" w:rsidP="00F650F4">
            <w:pPr>
              <w:spacing w:after="240"/>
            </w:pPr>
            <w:r w:rsidRPr="0055728D">
              <w:rPr>
                <w:u w:val="single"/>
              </w:rPr>
              <w:t>Požadavky na jednotný způsob doložení cenové nabídky</w:t>
            </w:r>
            <w:r w:rsidRPr="0055728D">
              <w:t>:</w:t>
            </w:r>
          </w:p>
          <w:p w:rsidR="002B5FBD" w:rsidRPr="0055728D" w:rsidRDefault="002B5FBD" w:rsidP="00F650F4">
            <w:pPr>
              <w:spacing w:after="240"/>
            </w:pPr>
            <w:r w:rsidRPr="0055728D">
              <w:t>1. Celková cena díla v Kč včetně DPH (</w:t>
            </w:r>
            <w:proofErr w:type="spellStart"/>
            <w:r w:rsidRPr="0055728D">
              <w:t>konvektomat</w:t>
            </w:r>
            <w:proofErr w:type="spellEnd"/>
            <w:r w:rsidRPr="0055728D">
              <w:t xml:space="preserve"> + </w:t>
            </w:r>
            <w:proofErr w:type="spellStart"/>
            <w:r w:rsidRPr="0055728D">
              <w:t>podestavba</w:t>
            </w:r>
            <w:proofErr w:type="spellEnd"/>
            <w:r w:rsidRPr="0055728D">
              <w:t xml:space="preserve"> + zavážecí vozík + zavážecí klec s </w:t>
            </w:r>
            <w:proofErr w:type="spellStart"/>
            <w:r w:rsidRPr="0055728D">
              <w:t>lyžinami</w:t>
            </w:r>
            <w:proofErr w:type="spellEnd"/>
            <w:r w:rsidRPr="0055728D">
              <w:t xml:space="preserve"> a madly + gastronádoby + detergenty + </w:t>
            </w:r>
            <w:proofErr w:type="spellStart"/>
            <w:proofErr w:type="gramStart"/>
            <w:r w:rsidRPr="0055728D">
              <w:t>ost</w:t>
            </w:r>
            <w:proofErr w:type="gramEnd"/>
            <w:r w:rsidRPr="0055728D">
              <w:t>.</w:t>
            </w:r>
            <w:proofErr w:type="gramStart"/>
            <w:r w:rsidRPr="0055728D">
              <w:t>náklady</w:t>
            </w:r>
            <w:proofErr w:type="spellEnd"/>
            <w:proofErr w:type="gramEnd"/>
            <w:r w:rsidRPr="0055728D">
              <w:t xml:space="preserve"> spojené s uvedením zařízení do provozu</w:t>
            </w:r>
            <w:r w:rsidR="00096332" w:rsidRPr="0055728D">
              <w:t>, zaškolení</w:t>
            </w:r>
            <w:r w:rsidRPr="0055728D">
              <w:t xml:space="preserve">) </w:t>
            </w:r>
          </w:p>
          <w:p w:rsidR="002B5FBD" w:rsidRPr="0055728D" w:rsidRDefault="002B5FBD" w:rsidP="00253335">
            <w:pPr>
              <w:spacing w:after="240"/>
            </w:pPr>
            <w:r w:rsidRPr="0055728D">
              <w:t xml:space="preserve">2. Dodržení technických parametrů dle Přílohy </w:t>
            </w:r>
            <w:proofErr w:type="gramStart"/>
            <w:r w:rsidRPr="0055728D">
              <w:t>č.2 - Podrobný</w:t>
            </w:r>
            <w:proofErr w:type="gramEnd"/>
            <w:r w:rsidRPr="0055728D">
              <w:t xml:space="preserve"> popis dodávky a technická specifikace. </w:t>
            </w:r>
          </w:p>
          <w:p w:rsidR="00D002F6" w:rsidRPr="0055728D" w:rsidRDefault="002B5FBD" w:rsidP="00D002F6">
            <w:pPr>
              <w:spacing w:after="240"/>
            </w:pPr>
            <w:r w:rsidRPr="0055728D">
              <w:t xml:space="preserve">3. </w:t>
            </w:r>
            <w:r w:rsidR="00D002F6" w:rsidRPr="0055728D">
              <w:t>Součásti nabídky bude souhrnná kalkulace zakázky (položkový rozpočet, popis nabídky)</w:t>
            </w:r>
          </w:p>
          <w:p w:rsidR="002B5FBD" w:rsidRPr="0055728D" w:rsidRDefault="00D002F6" w:rsidP="00A55A00">
            <w:r w:rsidRPr="0055728D">
              <w:t xml:space="preserve">4. </w:t>
            </w:r>
            <w:r w:rsidR="002B5FBD" w:rsidRPr="0055728D">
              <w:t>Součástí plnění jsou také nutné ostatní služby a doklady: - poskytnutí poradenské služby po telefonu v pracovní dny od 6,00 hod. do 14,00 hod.,</w:t>
            </w:r>
          </w:p>
          <w:p w:rsidR="002B5FBD" w:rsidRPr="0055728D" w:rsidRDefault="002B5FBD" w:rsidP="00A55A00">
            <w:r w:rsidRPr="0055728D">
              <w:t xml:space="preserve">- záruční a pozáruční servis z důvodu poruchy zahájit do 24 hodin po nahlášení závady, doba </w:t>
            </w:r>
            <w:proofErr w:type="spellStart"/>
            <w:r w:rsidRPr="0055728D">
              <w:t>znovuzprovoznění</w:t>
            </w:r>
            <w:proofErr w:type="spellEnd"/>
            <w:r w:rsidRPr="0055728D">
              <w:t xml:space="preserve"> zařízení je max. 48 hodin od přijetí reklamace nebo oznámení vady.</w:t>
            </w:r>
          </w:p>
          <w:p w:rsidR="00D002F6" w:rsidRPr="0055728D" w:rsidRDefault="002B5FBD" w:rsidP="00D366C8">
            <w:pPr>
              <w:spacing w:after="240"/>
            </w:pPr>
            <w:r w:rsidRPr="0055728D">
              <w:t>- návod k obsluze v českém jazyce.</w:t>
            </w:r>
          </w:p>
          <w:p w:rsidR="002B5FBD" w:rsidRPr="0055728D" w:rsidRDefault="00D002F6" w:rsidP="00F650F4">
            <w:pPr>
              <w:spacing w:after="240"/>
            </w:pPr>
            <w:r w:rsidRPr="0055728D">
              <w:t>5</w:t>
            </w:r>
            <w:r w:rsidR="002B5FBD" w:rsidRPr="0055728D">
              <w:t>.</w:t>
            </w:r>
            <w:r w:rsidRPr="0055728D">
              <w:t xml:space="preserve"> </w:t>
            </w:r>
            <w:r w:rsidR="002B5FBD" w:rsidRPr="0055728D">
              <w:t xml:space="preserve">Uchazeči doloží ke kvalifikačním předpokladům i </w:t>
            </w:r>
            <w:r w:rsidR="002B5FBD" w:rsidRPr="0055728D">
              <w:rPr>
                <w:u w:val="single"/>
              </w:rPr>
              <w:t xml:space="preserve">certifikát vystavený výrobcem zařízení o obchodním a servisním zastoupení a doklad prokazující proškolení vlastních servisních techniků na opravy nabízených </w:t>
            </w:r>
            <w:r w:rsidR="002B5FBD" w:rsidRPr="0055728D">
              <w:rPr>
                <w:u w:val="single"/>
              </w:rPr>
              <w:lastRenderedPageBreak/>
              <w:t>zařízení</w:t>
            </w:r>
            <w:r w:rsidR="002B5FBD" w:rsidRPr="0055728D">
              <w:t>.</w:t>
            </w:r>
          </w:p>
          <w:p w:rsidR="00977EBB" w:rsidRPr="00F12DB0" w:rsidRDefault="00484D39" w:rsidP="00F650F4">
            <w:pPr>
              <w:spacing w:after="240"/>
            </w:pPr>
            <w:proofErr w:type="gramStart"/>
            <w:r w:rsidRPr="0055728D">
              <w:t>6</w:t>
            </w:r>
            <w:r w:rsidR="000C4B15" w:rsidRPr="0055728D">
              <w:t>.</w:t>
            </w:r>
            <w:r w:rsidR="002B5FBD" w:rsidRPr="0055728D">
              <w:t>Při</w:t>
            </w:r>
            <w:proofErr w:type="gramEnd"/>
            <w:r w:rsidR="002B5FBD" w:rsidRPr="0055728D">
              <w:t xml:space="preserve"> předání zakázky instalační technik předá doklad o výchozí revizi,</w:t>
            </w:r>
            <w:r w:rsidR="002B5FBD" w:rsidRPr="00F12DB0">
              <w:t xml:space="preserve"> která bude součástí ceny dodávky.</w:t>
            </w:r>
          </w:p>
        </w:tc>
      </w:tr>
      <w:tr w:rsidR="002B5FBD" w:rsidRPr="00536BFE" w:rsidTr="00536BFE">
        <w:tc>
          <w:tcPr>
            <w:tcW w:w="3227" w:type="dxa"/>
            <w:shd w:val="clear" w:color="auto" w:fill="EEECE1" w:themeFill="background2"/>
          </w:tcPr>
          <w:p w:rsidR="002B5FBD" w:rsidRPr="00F650F4" w:rsidRDefault="002B5FBD" w:rsidP="00F650F4">
            <w:pPr>
              <w:spacing w:after="240"/>
              <w:rPr>
                <w:b/>
              </w:rPr>
            </w:pPr>
            <w:r w:rsidRPr="00F650F4">
              <w:rPr>
                <w:b/>
                <w:bCs/>
                <w:color w:val="000000"/>
              </w:rPr>
              <w:lastRenderedPageBreak/>
              <w:t>Prohlídka místa plnění veřejné zakázky a kontaktní osoby:</w:t>
            </w:r>
          </w:p>
        </w:tc>
        <w:tc>
          <w:tcPr>
            <w:tcW w:w="5985" w:type="dxa"/>
          </w:tcPr>
          <w:p w:rsidR="002B5FBD" w:rsidRPr="00F12DB0" w:rsidRDefault="002B5FBD" w:rsidP="00F650F4">
            <w:pPr>
              <w:spacing w:after="240"/>
            </w:pPr>
            <w:r w:rsidRPr="00F12DB0">
              <w:t>Uchazeč se může seznámit s podmínkami pro realizaci veřejné zakázky před podáním nabídky.</w:t>
            </w:r>
          </w:p>
          <w:p w:rsidR="002B5FBD" w:rsidRPr="00F12DB0" w:rsidRDefault="002B5FBD" w:rsidP="00F650F4">
            <w:pPr>
              <w:spacing w:after="240"/>
            </w:pPr>
            <w:r w:rsidRPr="00F12DB0">
              <w:t xml:space="preserve">Prohlídku místa plnění veřejné zakázky za účasti zástupce zadavatele je možno dohodnout s ředitelem panem Romanem Pazderou na </w:t>
            </w:r>
            <w:proofErr w:type="gramStart"/>
            <w:r w:rsidRPr="00F12DB0">
              <w:t>tel.č.</w:t>
            </w:r>
            <w:proofErr w:type="gramEnd"/>
            <w:r w:rsidRPr="00F12DB0">
              <w:t xml:space="preserve"> 582 319 071.</w:t>
            </w:r>
          </w:p>
        </w:tc>
      </w:tr>
      <w:tr w:rsidR="002B5FBD" w:rsidRPr="00536BFE" w:rsidTr="00536BFE">
        <w:tc>
          <w:tcPr>
            <w:tcW w:w="3227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B5FBD" w:rsidRPr="00F650F4" w:rsidRDefault="002B5FBD" w:rsidP="00F650F4">
            <w:pPr>
              <w:spacing w:after="240"/>
              <w:rPr>
                <w:b/>
              </w:rPr>
            </w:pPr>
            <w:r w:rsidRPr="00F650F4">
              <w:rPr>
                <w:b/>
              </w:rPr>
              <w:t>Další podmínky pro plnění veřejné zakázky: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2B5FBD" w:rsidRPr="00F12DB0" w:rsidRDefault="002B5FBD" w:rsidP="005334B3">
            <w:pPr>
              <w:spacing w:after="240"/>
            </w:pPr>
            <w:r w:rsidRPr="00F12DB0">
              <w:t xml:space="preserve">Další podmínky pro plnění veřejné zakázky jsou uvedeny v této zadávací dokumentaci a v příloze </w:t>
            </w:r>
            <w:proofErr w:type="gramStart"/>
            <w:r w:rsidRPr="00F12DB0">
              <w:t>č.2 - Podrobný</w:t>
            </w:r>
            <w:proofErr w:type="gramEnd"/>
            <w:r w:rsidRPr="00F12DB0">
              <w:t xml:space="preserve"> popis dodávky a technická specifikace.</w:t>
            </w:r>
          </w:p>
        </w:tc>
      </w:tr>
      <w:tr w:rsidR="002B5FBD" w:rsidRPr="00536BFE" w:rsidTr="00536BFE">
        <w:tc>
          <w:tcPr>
            <w:tcW w:w="3227" w:type="dxa"/>
            <w:tcBorders>
              <w:bottom w:val="single" w:sz="4" w:space="0" w:color="000000"/>
            </w:tcBorders>
            <w:shd w:val="clear" w:color="auto" w:fill="EEECE1" w:themeFill="background2"/>
          </w:tcPr>
          <w:p w:rsidR="002B5FBD" w:rsidRPr="00F650F4" w:rsidRDefault="002B5FBD" w:rsidP="00F650F4">
            <w:pPr>
              <w:spacing w:after="240"/>
              <w:rPr>
                <w:b/>
              </w:rPr>
            </w:pPr>
            <w:r w:rsidRPr="00F650F4">
              <w:rPr>
                <w:b/>
              </w:rPr>
              <w:t>Podmínky poskytnutí zadávací dokumentace: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2B5FBD" w:rsidRPr="00536BFE" w:rsidRDefault="002B5FBD" w:rsidP="008C093D">
            <w:pPr>
              <w:spacing w:after="240"/>
            </w:pPr>
            <w:r w:rsidRPr="00536BFE">
              <w:t xml:space="preserve">Výzva k podání nabídek, zadávací dokumentace a přílohy č.1, č.2, č.3, </w:t>
            </w:r>
            <w:proofErr w:type="gramStart"/>
            <w:r>
              <w:t>č.4</w:t>
            </w:r>
            <w:r w:rsidRPr="00536BFE">
              <w:t xml:space="preserve"> k vyplnění</w:t>
            </w:r>
            <w:proofErr w:type="gramEnd"/>
            <w:r w:rsidRPr="00536BFE">
              <w:t xml:space="preserve"> v elektronické podobě jsou k dispozici na URL: http://zsmelan.pvskoly.cz</w:t>
            </w:r>
          </w:p>
        </w:tc>
      </w:tr>
      <w:tr w:rsidR="002B5FBD" w:rsidRPr="00427B93" w:rsidTr="00536BFE">
        <w:tc>
          <w:tcPr>
            <w:tcW w:w="9212" w:type="dxa"/>
            <w:gridSpan w:val="2"/>
            <w:shd w:val="clear" w:color="auto" w:fill="EEECE1" w:themeFill="background2"/>
          </w:tcPr>
          <w:p w:rsidR="002B5FBD" w:rsidRPr="008C093D" w:rsidRDefault="002B5FBD" w:rsidP="0085745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C093D">
              <w:rPr>
                <w:b/>
              </w:rPr>
              <w:t xml:space="preserve">Zadavatel si vyhrazuje právo </w:t>
            </w:r>
            <w:r w:rsidR="00D543E2">
              <w:rPr>
                <w:b/>
              </w:rPr>
              <w:t xml:space="preserve">veřejnou zakázku před </w:t>
            </w:r>
            <w:r w:rsidRPr="008C093D">
              <w:rPr>
                <w:b/>
              </w:rPr>
              <w:t>ukončením zrušit,</w:t>
            </w:r>
            <w:r w:rsidR="009C39D0">
              <w:rPr>
                <w:b/>
              </w:rPr>
              <w:t xml:space="preserve"> </w:t>
            </w:r>
            <w:r w:rsidR="009C39D0" w:rsidRPr="009C39D0">
              <w:rPr>
                <w:b/>
              </w:rPr>
              <w:t>a to nejpozději do uzavření smlouvy s</w:t>
            </w:r>
            <w:r w:rsidR="009C39D0">
              <w:rPr>
                <w:b/>
              </w:rPr>
              <w:t xml:space="preserve"> vybraným dodavatelem, </w:t>
            </w:r>
            <w:r w:rsidRPr="009C39D0">
              <w:rPr>
                <w:b/>
              </w:rPr>
              <w:t>bez udání důvodu.</w:t>
            </w:r>
          </w:p>
        </w:tc>
      </w:tr>
      <w:tr w:rsidR="009C39D0" w:rsidRPr="00427B93" w:rsidTr="00536BFE">
        <w:tc>
          <w:tcPr>
            <w:tcW w:w="9212" w:type="dxa"/>
            <w:gridSpan w:val="2"/>
            <w:shd w:val="clear" w:color="auto" w:fill="EEECE1" w:themeFill="background2"/>
          </w:tcPr>
          <w:p w:rsidR="009C39D0" w:rsidRPr="008C093D" w:rsidRDefault="009425F1" w:rsidP="00857454">
            <w:pPr>
              <w:spacing w:after="240"/>
              <w:rPr>
                <w:b/>
              </w:rPr>
            </w:pPr>
            <w:r>
              <w:rPr>
                <w:b/>
              </w:rPr>
              <w:t>Veřejná zakázka bude zrušena, pokud nebudou zřizovatelem uvolněny finanční prostředky na realizaci předmětu t</w:t>
            </w:r>
            <w:r w:rsidR="00857454">
              <w:rPr>
                <w:b/>
              </w:rPr>
              <w:t>ohoto výběrového řízení.</w:t>
            </w:r>
          </w:p>
        </w:tc>
      </w:tr>
      <w:tr w:rsidR="002B5FBD" w:rsidRPr="00427B93" w:rsidTr="00536BFE">
        <w:tc>
          <w:tcPr>
            <w:tcW w:w="9212" w:type="dxa"/>
            <w:gridSpan w:val="2"/>
            <w:shd w:val="clear" w:color="auto" w:fill="EEECE1" w:themeFill="background2"/>
          </w:tcPr>
          <w:p w:rsidR="002B5FBD" w:rsidRDefault="002B5FBD" w:rsidP="00AC2246">
            <w:pPr>
              <w:spacing w:line="240" w:lineRule="atLeast"/>
            </w:pPr>
            <w:r w:rsidRPr="00AC2246">
              <w:t>Uchazeč je povinen v </w:t>
            </w:r>
            <w:r>
              <w:t>příloze č. 1</w:t>
            </w:r>
            <w:r w:rsidRPr="00AC2246">
              <w:t xml:space="preserve"> – Krycí lis</w:t>
            </w:r>
            <w:r w:rsidR="00977EBB">
              <w:t>t nabídky specifikovat konkrétně</w:t>
            </w:r>
            <w:r w:rsidRPr="00AC2246">
              <w:t xml:space="preserve"> nabízený produkt, který je pod</w:t>
            </w:r>
            <w:r>
              <w:t xml:space="preserve">robně specifikován v příloze </w:t>
            </w:r>
            <w:proofErr w:type="gramStart"/>
            <w:r>
              <w:t>č.2</w:t>
            </w:r>
            <w:r w:rsidRPr="00AC2246">
              <w:t xml:space="preserve"> - Podrobný</w:t>
            </w:r>
            <w:proofErr w:type="gramEnd"/>
            <w:r w:rsidRPr="00AC2246">
              <w:t xml:space="preserve"> popis</w:t>
            </w:r>
            <w:r>
              <w:t xml:space="preserve"> dodávky </w:t>
            </w:r>
            <w:r w:rsidRPr="00AC2246">
              <w:t>a technická specifikace, jinak bude jeho nabídka vyloučena!</w:t>
            </w:r>
          </w:p>
          <w:p w:rsidR="002B5FBD" w:rsidRPr="00AC2246" w:rsidRDefault="002B5FBD" w:rsidP="00AC2246">
            <w:pPr>
              <w:spacing w:line="240" w:lineRule="atLeast"/>
            </w:pPr>
            <w:bookmarkStart w:id="0" w:name="_GoBack"/>
            <w:bookmarkEnd w:id="0"/>
          </w:p>
          <w:p w:rsidR="002B5FBD" w:rsidRPr="00AC2246" w:rsidRDefault="002B5FBD" w:rsidP="00AC2246">
            <w:pPr>
              <w:spacing w:after="240"/>
            </w:pPr>
            <w:r w:rsidRPr="00AC2246">
              <w:t>Pokud se v technických podmínkách vyskytnou obchodní názvy některých výrobků nebo dodávek, případně jiná označení či vyobrazení mající vztah ke konkrétnímu dodavateli, jedná se o vymezení předpokládané charakteristiky, a uchazeč je oprávněn navrhnout i jiné kvalitativně srovnatelné řešení.</w:t>
            </w:r>
          </w:p>
        </w:tc>
      </w:tr>
    </w:tbl>
    <w:p w:rsidR="008C093D" w:rsidRDefault="008C093D" w:rsidP="00E907C3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E907C3" w:rsidRDefault="00E907C3" w:rsidP="00E907C3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8D06CC">
        <w:rPr>
          <w:rFonts w:ascii="Times New Roman" w:hAnsi="Times New Roman" w:cs="Times New Roman"/>
          <w:i/>
          <w:sz w:val="24"/>
          <w:szCs w:val="24"/>
          <w:lang w:val="cs-CZ"/>
        </w:rPr>
        <w:t>Pozn.: Oznámení o zahájení výběrového řízení, resp. výzva k podání nabídek, odeslaná uchazečům,</w:t>
      </w:r>
      <w:r w:rsidR="00564DE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musí být podepsána zadavatelem</w:t>
      </w:r>
      <w:r w:rsidRPr="008D06CC">
        <w:rPr>
          <w:rFonts w:ascii="Times New Roman" w:hAnsi="Times New Roman" w:cs="Times New Roman"/>
          <w:i/>
          <w:sz w:val="24"/>
          <w:szCs w:val="24"/>
          <w:lang w:val="cs-CZ"/>
        </w:rPr>
        <w:t>/oprávněnou osobou.</w:t>
      </w:r>
    </w:p>
    <w:p w:rsidR="00317036" w:rsidRDefault="00317036" w:rsidP="00E907C3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8C093D" w:rsidRDefault="008C093D" w:rsidP="00E907C3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i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E907C3" w:rsidRPr="00DF12E5" w:rsidTr="00320E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3D" w:rsidRDefault="008C093D" w:rsidP="00320E29">
            <w:pPr>
              <w:ind w:left="57"/>
              <w:jc w:val="both"/>
            </w:pPr>
          </w:p>
          <w:p w:rsidR="00E907C3" w:rsidRDefault="00E907C3" w:rsidP="00320E29">
            <w:pPr>
              <w:ind w:left="57"/>
              <w:jc w:val="both"/>
            </w:pPr>
            <w:r w:rsidRPr="00DF12E5">
              <w:t>Jméno</w:t>
            </w:r>
            <w:r w:rsidR="00BE06CE">
              <w:t>, příjmení</w:t>
            </w:r>
            <w:r w:rsidRPr="00DF12E5">
              <w:t>:</w:t>
            </w:r>
          </w:p>
          <w:p w:rsidR="008C093D" w:rsidRPr="00DF12E5" w:rsidRDefault="008C093D" w:rsidP="00320E29">
            <w:pPr>
              <w:ind w:left="57"/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C3" w:rsidRPr="003D7227" w:rsidRDefault="00F35B20" w:rsidP="00320E29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Roman </w:t>
            </w:r>
            <w:r w:rsidR="00BE06CE">
              <w:rPr>
                <w:b/>
              </w:rPr>
              <w:t>Pazdera, Mgr., ředitel ZŠ a MŠ</w:t>
            </w:r>
          </w:p>
        </w:tc>
      </w:tr>
      <w:tr w:rsidR="00E907C3" w:rsidRPr="00DF12E5" w:rsidTr="00320E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3D" w:rsidRDefault="008C093D" w:rsidP="00BE06CE">
            <w:pPr>
              <w:ind w:left="57"/>
              <w:jc w:val="both"/>
            </w:pPr>
          </w:p>
          <w:p w:rsidR="00E907C3" w:rsidRDefault="00BE06CE" w:rsidP="00BE06CE">
            <w:pPr>
              <w:ind w:left="57"/>
              <w:jc w:val="both"/>
            </w:pPr>
            <w:r>
              <w:t>Telefon, e</w:t>
            </w:r>
            <w:r w:rsidR="00E907C3" w:rsidRPr="00DF12E5">
              <w:t>-mail:</w:t>
            </w:r>
          </w:p>
          <w:p w:rsidR="008C093D" w:rsidRPr="00DF12E5" w:rsidRDefault="008C093D" w:rsidP="00BE06CE">
            <w:pPr>
              <w:ind w:left="57"/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C3" w:rsidRPr="003D7227" w:rsidRDefault="00BE06CE" w:rsidP="00320E29">
            <w:pPr>
              <w:ind w:left="57"/>
              <w:jc w:val="both"/>
              <w:rPr>
                <w:b/>
              </w:rPr>
            </w:pPr>
            <w:r>
              <w:rPr>
                <w:b/>
              </w:rPr>
              <w:t xml:space="preserve">582 319 071, </w:t>
            </w:r>
            <w:hyperlink r:id="rId9" w:history="1">
              <w:r w:rsidR="00977EBB" w:rsidRPr="00B36532">
                <w:rPr>
                  <w:rStyle w:val="Hypertextovodkaz"/>
                  <w:b/>
                </w:rPr>
                <w:t>reditelmelan@pvskoly.cz</w:t>
              </w:r>
            </w:hyperlink>
          </w:p>
        </w:tc>
      </w:tr>
    </w:tbl>
    <w:p w:rsidR="00DD56C4" w:rsidRDefault="00DD56C4" w:rsidP="0087698B"/>
    <w:sectPr w:rsidR="00DD56C4" w:rsidSect="008C093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43" w:rsidRDefault="00801343" w:rsidP="00E907C3">
      <w:r>
        <w:separator/>
      </w:r>
    </w:p>
  </w:endnote>
  <w:endnote w:type="continuationSeparator" w:id="0">
    <w:p w:rsidR="00801343" w:rsidRDefault="00801343" w:rsidP="00E9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16" w:rsidRPr="00F11D16" w:rsidRDefault="00F11D1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F11D16">
      <w:rPr>
        <w:color w:val="548DD4" w:themeColor="text2" w:themeTint="99"/>
        <w:spacing w:val="60"/>
        <w:sz w:val="16"/>
        <w:szCs w:val="16"/>
      </w:rPr>
      <w:t>Stránka</w:t>
    </w:r>
    <w:r w:rsidRPr="00F11D16">
      <w:rPr>
        <w:color w:val="548DD4" w:themeColor="text2" w:themeTint="99"/>
        <w:sz w:val="16"/>
        <w:szCs w:val="16"/>
      </w:rPr>
      <w:t xml:space="preserve"> </w:t>
    </w:r>
    <w:r w:rsidR="00C624E7" w:rsidRPr="00F11D16">
      <w:rPr>
        <w:color w:val="17365D" w:themeColor="text2" w:themeShade="BF"/>
        <w:sz w:val="16"/>
        <w:szCs w:val="16"/>
      </w:rPr>
      <w:fldChar w:fldCharType="begin"/>
    </w:r>
    <w:r w:rsidRPr="00F11D16">
      <w:rPr>
        <w:color w:val="17365D" w:themeColor="text2" w:themeShade="BF"/>
        <w:sz w:val="16"/>
        <w:szCs w:val="16"/>
      </w:rPr>
      <w:instrText>PAGE   \* MERGEFORMAT</w:instrText>
    </w:r>
    <w:r w:rsidR="00C624E7" w:rsidRPr="00F11D16">
      <w:rPr>
        <w:color w:val="17365D" w:themeColor="text2" w:themeShade="BF"/>
        <w:sz w:val="16"/>
        <w:szCs w:val="16"/>
      </w:rPr>
      <w:fldChar w:fldCharType="separate"/>
    </w:r>
    <w:r w:rsidR="0055728D">
      <w:rPr>
        <w:noProof/>
        <w:color w:val="17365D" w:themeColor="text2" w:themeShade="BF"/>
        <w:sz w:val="16"/>
        <w:szCs w:val="16"/>
      </w:rPr>
      <w:t>5</w:t>
    </w:r>
    <w:r w:rsidR="00C624E7" w:rsidRPr="00F11D16">
      <w:rPr>
        <w:color w:val="17365D" w:themeColor="text2" w:themeShade="BF"/>
        <w:sz w:val="16"/>
        <w:szCs w:val="16"/>
      </w:rPr>
      <w:fldChar w:fldCharType="end"/>
    </w:r>
    <w:r w:rsidRPr="00F11D16">
      <w:rPr>
        <w:color w:val="17365D" w:themeColor="text2" w:themeShade="BF"/>
        <w:sz w:val="16"/>
        <w:szCs w:val="16"/>
      </w:rPr>
      <w:t xml:space="preserve"> | </w:t>
    </w:r>
    <w:fldSimple w:instr="NUMPAGES  \* Arabic  \* MERGEFORMAT">
      <w:r w:rsidR="0055728D" w:rsidRPr="0055728D">
        <w:rPr>
          <w:noProof/>
          <w:color w:val="17365D" w:themeColor="text2" w:themeShade="BF"/>
          <w:sz w:val="16"/>
          <w:szCs w:val="16"/>
        </w:rPr>
        <w:t>5</w:t>
      </w:r>
    </w:fldSimple>
  </w:p>
  <w:p w:rsidR="007F7162" w:rsidRPr="007F7162" w:rsidRDefault="00801343" w:rsidP="007F7162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43" w:rsidRDefault="00801343" w:rsidP="00E907C3">
      <w:r>
        <w:separator/>
      </w:r>
    </w:p>
  </w:footnote>
  <w:footnote w:type="continuationSeparator" w:id="0">
    <w:p w:rsidR="00801343" w:rsidRDefault="00801343" w:rsidP="00E9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CC" w:rsidRDefault="008D06CC" w:rsidP="000C1192">
    <w:pPr>
      <w:pStyle w:val="Zhlav"/>
      <w:tabs>
        <w:tab w:val="clear" w:pos="9072"/>
      </w:tabs>
      <w:ind w:left="-142"/>
      <w:jc w:val="center"/>
      <w:rPr>
        <w:rStyle w:val="Odkazintenzivn"/>
        <w:sz w:val="20"/>
        <w:szCs w:val="20"/>
      </w:rPr>
    </w:pPr>
    <w:r>
      <w:rPr>
        <w:rStyle w:val="Odkazintenzivn"/>
        <w:sz w:val="20"/>
        <w:szCs w:val="20"/>
      </w:rPr>
      <w:t xml:space="preserve">ZŠ a MŠ Prostějov, </w:t>
    </w:r>
    <w:proofErr w:type="spellStart"/>
    <w:r>
      <w:rPr>
        <w:rStyle w:val="Odkazintenzivn"/>
        <w:sz w:val="20"/>
        <w:szCs w:val="20"/>
      </w:rPr>
      <w:t>Melantrichova</w:t>
    </w:r>
    <w:proofErr w:type="spellEnd"/>
    <w:r>
      <w:rPr>
        <w:rStyle w:val="Odkazintenzivn"/>
        <w:sz w:val="20"/>
        <w:szCs w:val="20"/>
      </w:rPr>
      <w:t xml:space="preserve"> 60, Prostějov, PSČ 796 04</w:t>
    </w:r>
  </w:p>
  <w:p w:rsidR="008D06CC" w:rsidRDefault="008D06CC" w:rsidP="000C1192">
    <w:pPr>
      <w:pStyle w:val="Zhlav"/>
      <w:tabs>
        <w:tab w:val="clear" w:pos="9072"/>
      </w:tabs>
      <w:ind w:left="-142"/>
      <w:jc w:val="center"/>
      <w:rPr>
        <w:rStyle w:val="Odkazintenzivn"/>
        <w:sz w:val="20"/>
        <w:szCs w:val="20"/>
      </w:rPr>
    </w:pPr>
    <w:r>
      <w:rPr>
        <w:rStyle w:val="Odkazintenzivn"/>
        <w:sz w:val="20"/>
        <w:szCs w:val="20"/>
      </w:rPr>
      <w:t>IČ62860500, tel. 582 319 071</w:t>
    </w:r>
  </w:p>
  <w:p w:rsidR="008D06CC" w:rsidRPr="005D37E2" w:rsidRDefault="005D37E2" w:rsidP="000C1192">
    <w:pPr>
      <w:ind w:left="-142"/>
      <w:jc w:val="center"/>
      <w:rPr>
        <w:rFonts w:eastAsiaTheme="majorEastAsia"/>
        <w:b/>
      </w:rPr>
    </w:pPr>
    <w:r w:rsidRPr="005D37E2">
      <w:rPr>
        <w:rStyle w:val="Odkazintenzivn"/>
        <w:rFonts w:eastAsiaTheme="majorEastAsia"/>
        <w:b w:val="0"/>
        <w:sz w:val="16"/>
        <w:szCs w:val="16"/>
      </w:rPr>
      <w:t>výzva k podání nabídky</w:t>
    </w:r>
    <w:r>
      <w:rPr>
        <w:rStyle w:val="Odkazintenzivn"/>
        <w:rFonts w:eastAsiaTheme="majorEastAsia"/>
        <w:b w:val="0"/>
        <w:sz w:val="16"/>
        <w:szCs w:val="16"/>
      </w:rPr>
      <w:t xml:space="preserve"> – 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D93"/>
    <w:multiLevelType w:val="hybridMultilevel"/>
    <w:tmpl w:val="4EDCA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6150"/>
    <w:multiLevelType w:val="hybridMultilevel"/>
    <w:tmpl w:val="1A7C6BF2"/>
    <w:lvl w:ilvl="0" w:tplc="1ACE8FA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DB4704"/>
    <w:multiLevelType w:val="hybridMultilevel"/>
    <w:tmpl w:val="4F06E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527E"/>
    <w:multiLevelType w:val="hybridMultilevel"/>
    <w:tmpl w:val="99689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907C3"/>
    <w:rsid w:val="00004B77"/>
    <w:rsid w:val="00026007"/>
    <w:rsid w:val="0004618A"/>
    <w:rsid w:val="000943EE"/>
    <w:rsid w:val="00095E0C"/>
    <w:rsid w:val="00096332"/>
    <w:rsid w:val="000C1192"/>
    <w:rsid w:val="000C4B15"/>
    <w:rsid w:val="000E670B"/>
    <w:rsid w:val="00132749"/>
    <w:rsid w:val="00141762"/>
    <w:rsid w:val="0014467E"/>
    <w:rsid w:val="00161871"/>
    <w:rsid w:val="001627BF"/>
    <w:rsid w:val="00170C9F"/>
    <w:rsid w:val="001922D4"/>
    <w:rsid w:val="001A64A5"/>
    <w:rsid w:val="001D6826"/>
    <w:rsid w:val="00200DB7"/>
    <w:rsid w:val="002031C2"/>
    <w:rsid w:val="00206C42"/>
    <w:rsid w:val="00210F83"/>
    <w:rsid w:val="0023414F"/>
    <w:rsid w:val="00234F71"/>
    <w:rsid w:val="002457E4"/>
    <w:rsid w:val="00253335"/>
    <w:rsid w:val="00264699"/>
    <w:rsid w:val="002B5FBD"/>
    <w:rsid w:val="002C7815"/>
    <w:rsid w:val="002E14E1"/>
    <w:rsid w:val="00312A83"/>
    <w:rsid w:val="003135AF"/>
    <w:rsid w:val="00317036"/>
    <w:rsid w:val="003437DB"/>
    <w:rsid w:val="003774C8"/>
    <w:rsid w:val="003B4222"/>
    <w:rsid w:val="003B4E14"/>
    <w:rsid w:val="003B7304"/>
    <w:rsid w:val="003E1172"/>
    <w:rsid w:val="003E718C"/>
    <w:rsid w:val="003F64D6"/>
    <w:rsid w:val="004521B1"/>
    <w:rsid w:val="00484D39"/>
    <w:rsid w:val="00491EDE"/>
    <w:rsid w:val="004A0B93"/>
    <w:rsid w:val="004A4B55"/>
    <w:rsid w:val="004B5440"/>
    <w:rsid w:val="004D0813"/>
    <w:rsid w:val="004D548E"/>
    <w:rsid w:val="004D5673"/>
    <w:rsid w:val="004F0425"/>
    <w:rsid w:val="005013FC"/>
    <w:rsid w:val="00504C49"/>
    <w:rsid w:val="00506D5B"/>
    <w:rsid w:val="00526516"/>
    <w:rsid w:val="005334B3"/>
    <w:rsid w:val="00536BFE"/>
    <w:rsid w:val="0055728D"/>
    <w:rsid w:val="00564DEC"/>
    <w:rsid w:val="005663E4"/>
    <w:rsid w:val="005B1EE5"/>
    <w:rsid w:val="005B33AF"/>
    <w:rsid w:val="005D37E2"/>
    <w:rsid w:val="005F1832"/>
    <w:rsid w:val="005F574E"/>
    <w:rsid w:val="00614408"/>
    <w:rsid w:val="00616300"/>
    <w:rsid w:val="00634186"/>
    <w:rsid w:val="0064054D"/>
    <w:rsid w:val="00640EA7"/>
    <w:rsid w:val="00657F0F"/>
    <w:rsid w:val="006C6307"/>
    <w:rsid w:val="006D02AB"/>
    <w:rsid w:val="007144E8"/>
    <w:rsid w:val="00726C1E"/>
    <w:rsid w:val="007614B5"/>
    <w:rsid w:val="00785DF1"/>
    <w:rsid w:val="007929A5"/>
    <w:rsid w:val="007B0175"/>
    <w:rsid w:val="007B475D"/>
    <w:rsid w:val="007D18C8"/>
    <w:rsid w:val="007D3C6A"/>
    <w:rsid w:val="00801343"/>
    <w:rsid w:val="00831BE8"/>
    <w:rsid w:val="008435B7"/>
    <w:rsid w:val="00857454"/>
    <w:rsid w:val="0087698B"/>
    <w:rsid w:val="00882B0F"/>
    <w:rsid w:val="0089343C"/>
    <w:rsid w:val="008A1AE6"/>
    <w:rsid w:val="008C093D"/>
    <w:rsid w:val="008D06CC"/>
    <w:rsid w:val="009059D3"/>
    <w:rsid w:val="00907BE8"/>
    <w:rsid w:val="00933E02"/>
    <w:rsid w:val="009425F1"/>
    <w:rsid w:val="00942AA9"/>
    <w:rsid w:val="00953ECE"/>
    <w:rsid w:val="00957E97"/>
    <w:rsid w:val="00977EBB"/>
    <w:rsid w:val="00983813"/>
    <w:rsid w:val="009C39D0"/>
    <w:rsid w:val="00A130D2"/>
    <w:rsid w:val="00A13B4D"/>
    <w:rsid w:val="00A157EC"/>
    <w:rsid w:val="00A339E4"/>
    <w:rsid w:val="00A36295"/>
    <w:rsid w:val="00A411C3"/>
    <w:rsid w:val="00A55A00"/>
    <w:rsid w:val="00A85530"/>
    <w:rsid w:val="00A95B6B"/>
    <w:rsid w:val="00AA0801"/>
    <w:rsid w:val="00AC2246"/>
    <w:rsid w:val="00AD60E5"/>
    <w:rsid w:val="00AE218C"/>
    <w:rsid w:val="00AF14D5"/>
    <w:rsid w:val="00B43B08"/>
    <w:rsid w:val="00B44DBD"/>
    <w:rsid w:val="00B64847"/>
    <w:rsid w:val="00B728B1"/>
    <w:rsid w:val="00B90FDE"/>
    <w:rsid w:val="00B93C78"/>
    <w:rsid w:val="00BB69F4"/>
    <w:rsid w:val="00BC2F48"/>
    <w:rsid w:val="00BC7B27"/>
    <w:rsid w:val="00BE06CE"/>
    <w:rsid w:val="00C028A2"/>
    <w:rsid w:val="00C13F22"/>
    <w:rsid w:val="00C22230"/>
    <w:rsid w:val="00C37D11"/>
    <w:rsid w:val="00C51E28"/>
    <w:rsid w:val="00C624E7"/>
    <w:rsid w:val="00C62F51"/>
    <w:rsid w:val="00CB76A7"/>
    <w:rsid w:val="00D002F6"/>
    <w:rsid w:val="00D366C8"/>
    <w:rsid w:val="00D543E2"/>
    <w:rsid w:val="00D70E69"/>
    <w:rsid w:val="00D822D4"/>
    <w:rsid w:val="00DB06A6"/>
    <w:rsid w:val="00DC4ED9"/>
    <w:rsid w:val="00DD56C4"/>
    <w:rsid w:val="00DE05F9"/>
    <w:rsid w:val="00E16200"/>
    <w:rsid w:val="00E36052"/>
    <w:rsid w:val="00E36BF5"/>
    <w:rsid w:val="00E52111"/>
    <w:rsid w:val="00E63063"/>
    <w:rsid w:val="00E85EB5"/>
    <w:rsid w:val="00E907C3"/>
    <w:rsid w:val="00E93B37"/>
    <w:rsid w:val="00EE1012"/>
    <w:rsid w:val="00EE6FAB"/>
    <w:rsid w:val="00EE6FB4"/>
    <w:rsid w:val="00EF2E96"/>
    <w:rsid w:val="00F03E4B"/>
    <w:rsid w:val="00F11D16"/>
    <w:rsid w:val="00F12DB0"/>
    <w:rsid w:val="00F24317"/>
    <w:rsid w:val="00F30509"/>
    <w:rsid w:val="00F35B20"/>
    <w:rsid w:val="00F650F4"/>
    <w:rsid w:val="00F76204"/>
    <w:rsid w:val="00F86BC0"/>
    <w:rsid w:val="00F908B0"/>
    <w:rsid w:val="00FB0808"/>
    <w:rsid w:val="00FB55E5"/>
    <w:rsid w:val="00FD5A9F"/>
    <w:rsid w:val="00FE616A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7C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D3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907C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907C3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E907C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E907C3"/>
    <w:rPr>
      <w:rFonts w:ascii="Arial" w:hAnsi="Arial" w:cs="Arial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E90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7C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0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7C3"/>
    <w:rPr>
      <w:sz w:val="24"/>
      <w:szCs w:val="24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E907C3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E907C3"/>
  </w:style>
  <w:style w:type="character" w:styleId="Znakapoznpodarou">
    <w:name w:val="footnote reference"/>
    <w:rsid w:val="00E907C3"/>
    <w:rPr>
      <w:vertAlign w:val="superscript"/>
    </w:rPr>
  </w:style>
  <w:style w:type="character" w:styleId="Odkaznakoment">
    <w:name w:val="annotation reference"/>
    <w:uiPriority w:val="99"/>
    <w:unhideWhenUsed/>
    <w:rsid w:val="00E90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07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07C3"/>
  </w:style>
  <w:style w:type="paragraph" w:styleId="Bezmezer">
    <w:name w:val="No Spacing"/>
    <w:uiPriority w:val="1"/>
    <w:qFormat/>
    <w:rsid w:val="00E907C3"/>
    <w:rPr>
      <w:sz w:val="24"/>
      <w:szCs w:val="24"/>
    </w:rPr>
  </w:style>
  <w:style w:type="paragraph" w:styleId="Textbubliny">
    <w:name w:val="Balloon Text"/>
    <w:basedOn w:val="Normln"/>
    <w:link w:val="TextbublinyChar"/>
    <w:rsid w:val="00E90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907C3"/>
    <w:rPr>
      <w:rFonts w:ascii="Tahoma" w:hAnsi="Tahoma" w:cs="Tahoma"/>
      <w:sz w:val="16"/>
      <w:szCs w:val="16"/>
    </w:rPr>
  </w:style>
  <w:style w:type="character" w:styleId="Odkazintenzivn">
    <w:name w:val="Intense Reference"/>
    <w:basedOn w:val="Standardnpsmoodstavce"/>
    <w:uiPriority w:val="32"/>
    <w:qFormat/>
    <w:rsid w:val="00A411C3"/>
    <w:rPr>
      <w:b/>
      <w:bCs/>
      <w:smallCaps/>
      <w:color w:val="4F81BD" w:themeColor="accent1"/>
      <w:spacing w:val="5"/>
    </w:rPr>
  </w:style>
  <w:style w:type="character" w:customStyle="1" w:styleId="Nadpis1Char">
    <w:name w:val="Nadpis 1 Char"/>
    <w:basedOn w:val="Standardnpsmoodstavce"/>
    <w:link w:val="Nadpis1"/>
    <w:rsid w:val="005D3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5D3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D3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link w:val="PodtitulChar"/>
    <w:qFormat/>
    <w:rsid w:val="007D18C8"/>
    <w:pPr>
      <w:jc w:val="center"/>
    </w:pPr>
    <w:rPr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7D18C8"/>
    <w:rPr>
      <w:b/>
      <w:bCs/>
      <w:sz w:val="28"/>
      <w:szCs w:val="24"/>
      <w:lang w:eastAsia="ar-SA"/>
    </w:rPr>
  </w:style>
  <w:style w:type="paragraph" w:customStyle="1" w:styleId="Zkladntext21">
    <w:name w:val="Základní text 21"/>
    <w:basedOn w:val="Normln"/>
    <w:rsid w:val="002B5FBD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melan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itelmelan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itelmelan@pvskoly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1463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OEM</cp:lastModifiedBy>
  <cp:revision>54</cp:revision>
  <cp:lastPrinted>2016-10-19T17:21:00Z</cp:lastPrinted>
  <dcterms:created xsi:type="dcterms:W3CDTF">2014-12-03T14:19:00Z</dcterms:created>
  <dcterms:modified xsi:type="dcterms:W3CDTF">2016-11-03T13:52:00Z</dcterms:modified>
</cp:coreProperties>
</file>